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7A96" w:rsidRDefault="00247A96">
      <w:pPr>
        <w:widowControl w:val="0"/>
        <w:autoSpaceDE w:val="0"/>
        <w:autoSpaceDN w:val="0"/>
        <w:adjustRightInd w:val="0"/>
        <w:spacing w:after="0" w:line="240" w:lineRule="auto"/>
        <w:jc w:val="both"/>
        <w:outlineLvl w:val="0"/>
        <w:rPr>
          <w:rFonts w:ascii="Calibri" w:hAnsi="Calibri" w:cs="Calibri"/>
        </w:rPr>
      </w:pPr>
    </w:p>
    <w:p w:rsidR="00247A96" w:rsidRDefault="00247A96">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10 апреля 2012 г. N 23784</w:t>
      </w:r>
    </w:p>
    <w:p w:rsidR="00247A96" w:rsidRDefault="00247A9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47A96" w:rsidRDefault="00247A96">
      <w:pPr>
        <w:widowControl w:val="0"/>
        <w:autoSpaceDE w:val="0"/>
        <w:autoSpaceDN w:val="0"/>
        <w:adjustRightInd w:val="0"/>
        <w:spacing w:after="0" w:line="240" w:lineRule="auto"/>
        <w:rPr>
          <w:rFonts w:ascii="Calibri" w:hAnsi="Calibri" w:cs="Calibri"/>
        </w:rPr>
      </w:pPr>
    </w:p>
    <w:p w:rsidR="00247A96" w:rsidRDefault="00247A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ФЕДЕРАЛЬНАЯ СЛУЖБА ПО ТАРИФАМ</w:t>
      </w:r>
    </w:p>
    <w:p w:rsidR="00247A96" w:rsidRDefault="00247A96">
      <w:pPr>
        <w:widowControl w:val="0"/>
        <w:autoSpaceDE w:val="0"/>
        <w:autoSpaceDN w:val="0"/>
        <w:adjustRightInd w:val="0"/>
        <w:spacing w:after="0" w:line="240" w:lineRule="auto"/>
        <w:jc w:val="center"/>
        <w:rPr>
          <w:rFonts w:ascii="Calibri" w:hAnsi="Calibri" w:cs="Calibri"/>
          <w:b/>
          <w:bCs/>
        </w:rPr>
      </w:pPr>
    </w:p>
    <w:p w:rsidR="00247A96" w:rsidRDefault="00247A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247A96" w:rsidRDefault="00247A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30 марта 2012 г. N 228-э</w:t>
      </w:r>
    </w:p>
    <w:p w:rsidR="00247A96" w:rsidRDefault="00247A96">
      <w:pPr>
        <w:widowControl w:val="0"/>
        <w:autoSpaceDE w:val="0"/>
        <w:autoSpaceDN w:val="0"/>
        <w:adjustRightInd w:val="0"/>
        <w:spacing w:after="0" w:line="240" w:lineRule="auto"/>
        <w:jc w:val="center"/>
        <w:rPr>
          <w:rFonts w:ascii="Calibri" w:hAnsi="Calibri" w:cs="Calibri"/>
          <w:b/>
          <w:bCs/>
        </w:rPr>
      </w:pPr>
    </w:p>
    <w:p w:rsidR="00247A96" w:rsidRDefault="00247A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МЕТОДИЧЕСКИХ УКАЗАНИЙ</w:t>
      </w:r>
    </w:p>
    <w:p w:rsidR="00247A96" w:rsidRDefault="00247A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РЕГУЛИРОВАНИЮ ТАРИФОВ С ПРИМЕНЕНИЕМ МЕТОДА ДОХОДНОСТИ</w:t>
      </w:r>
    </w:p>
    <w:p w:rsidR="00247A96" w:rsidRDefault="00247A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ИНВЕСТИРОВАННОГО КАПИТАЛА</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Федеральным </w:t>
      </w:r>
      <w:hyperlink r:id="rId4" w:history="1">
        <w:r>
          <w:rPr>
            <w:rFonts w:ascii="Calibri" w:hAnsi="Calibri" w:cs="Calibri"/>
            <w:color w:val="0000FF"/>
          </w:rPr>
          <w:t>законом</w:t>
        </w:r>
      </w:hyperlink>
      <w:r>
        <w:rPr>
          <w:rFonts w:ascii="Calibri" w:hAnsi="Calibri" w:cs="Calibri"/>
        </w:rPr>
        <w:t xml:space="preserve"> от 26 марта 2003 г. N 35-ФЗ "Об электроэнергетике" (Собрание законодательства Российской Федерации, 2003, N 13, ст. 1177; 2004, N 35, ст. 3607; 2005, N 1 (часть I), ст. 37; 2006, N 52 (часть I), ст. 5498; 2007, N 45, ст. 5427; 2008, N 29 (часть I), ст. 3418;</w:t>
      </w:r>
      <w:proofErr w:type="gramEnd"/>
      <w:r>
        <w:rPr>
          <w:rFonts w:ascii="Calibri" w:hAnsi="Calibri" w:cs="Calibri"/>
        </w:rPr>
        <w:t xml:space="preserve"> </w:t>
      </w:r>
      <w:proofErr w:type="gramStart"/>
      <w:r>
        <w:rPr>
          <w:rFonts w:ascii="Calibri" w:hAnsi="Calibri" w:cs="Calibri"/>
        </w:rPr>
        <w:t>N 52 (часть I), ст. 6236; 2009, N 48, ст. 5711; 2010, N 11, ст. 1175; N 31, ст. 4156; N 31, ст. 4157; N 31, ст. 4158; N 31, ст. 4160; 2011, N 1, ст. 13; N 7, ст. 905; N 11, ст. 1502; N 23, ст. 3263; N 30 (часть I), ст. 4590;</w:t>
      </w:r>
      <w:proofErr w:type="gramEnd"/>
      <w:r>
        <w:rPr>
          <w:rFonts w:ascii="Calibri" w:hAnsi="Calibri" w:cs="Calibri"/>
        </w:rPr>
        <w:t xml:space="preserve"> N 30 (часть I), ст. 4596; N 50, ст. 7336; </w:t>
      </w:r>
      <w:proofErr w:type="gramStart"/>
      <w:r>
        <w:rPr>
          <w:rFonts w:ascii="Calibri" w:hAnsi="Calibri" w:cs="Calibri"/>
        </w:rPr>
        <w:t xml:space="preserve">N 50, ст. 7343), </w:t>
      </w:r>
      <w:hyperlink r:id="rId5"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29 декабря 2011 г. N 1178 "О ценообразовании в области регулируемых цен (тарифов) в электроэнергетике" (Собрание законодательства Российской Федерации, 2012, N 4, ст. 504), на основании </w:t>
      </w:r>
      <w:hyperlink r:id="rId6" w:history="1">
        <w:r>
          <w:rPr>
            <w:rFonts w:ascii="Calibri" w:hAnsi="Calibri" w:cs="Calibri"/>
            <w:color w:val="0000FF"/>
          </w:rPr>
          <w:t>Положения</w:t>
        </w:r>
      </w:hyperlink>
      <w:r>
        <w:rPr>
          <w:rFonts w:ascii="Calibri" w:hAnsi="Calibri" w:cs="Calibri"/>
        </w:rPr>
        <w:t xml:space="preserve"> о Федеральной службе по тарифам, утвержденного постановлением Правительства Российской Федерации от 30 июня 2004 г. N 332 (Собрание законодательства Российской Федерации, 2004, N 29</w:t>
      </w:r>
      <w:proofErr w:type="gramEnd"/>
      <w:r>
        <w:rPr>
          <w:rFonts w:ascii="Calibri" w:hAnsi="Calibri" w:cs="Calibri"/>
        </w:rPr>
        <w:t xml:space="preserve">, </w:t>
      </w:r>
      <w:proofErr w:type="gramStart"/>
      <w:r>
        <w:rPr>
          <w:rFonts w:ascii="Calibri" w:hAnsi="Calibri" w:cs="Calibri"/>
        </w:rPr>
        <w:t>ст. 3049; 2006, N 3, ст. 301; N 23, ст. 2522; N 48, ст. 5032; N 50, ст. 5354; 2007, N 16, ст. 1912; N 25, ст. 3039; N 32, ст. 4145; 2008, N 7, ст. 597; N 17, ст. 1897; N 23, ст. 2719; N 38, ст. 4309; N 46, ст. 5337;</w:t>
      </w:r>
      <w:proofErr w:type="gramEnd"/>
      <w:r>
        <w:rPr>
          <w:rFonts w:ascii="Calibri" w:hAnsi="Calibri" w:cs="Calibri"/>
        </w:rPr>
        <w:t xml:space="preserve"> </w:t>
      </w:r>
      <w:proofErr w:type="gramStart"/>
      <w:r>
        <w:rPr>
          <w:rFonts w:ascii="Calibri" w:hAnsi="Calibri" w:cs="Calibri"/>
        </w:rPr>
        <w:t>2009, N 1, ст. 142; N 3, ст. 378; N 6, ст. 738; N 9, ст. 1119; N 18 (часть II), ст. 2249; N 33, ст. 4086; 2010, N 9, ст. 960; N 13, ст. 1514; N 25, ст. 3169; N 26, ст. 3350; N 30, ст. 4096; N 45, ст. 5851;</w:t>
      </w:r>
      <w:proofErr w:type="gramEnd"/>
      <w:r>
        <w:rPr>
          <w:rFonts w:ascii="Calibri" w:hAnsi="Calibri" w:cs="Calibri"/>
        </w:rPr>
        <w:t xml:space="preserve"> </w:t>
      </w:r>
      <w:proofErr w:type="gramStart"/>
      <w:r>
        <w:rPr>
          <w:rFonts w:ascii="Calibri" w:hAnsi="Calibri" w:cs="Calibri"/>
        </w:rPr>
        <w:t>2011, N 14, ст. 1935; N 32, ст. 4831; N 42, ст. 5925), приказываю:</w:t>
      </w:r>
      <w:proofErr w:type="gramEnd"/>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прилагаемые Методические </w:t>
      </w:r>
      <w:hyperlink w:anchor="Par34" w:history="1">
        <w:r>
          <w:rPr>
            <w:rFonts w:ascii="Calibri" w:hAnsi="Calibri" w:cs="Calibri"/>
            <w:color w:val="0000FF"/>
          </w:rPr>
          <w:t>указания</w:t>
        </w:r>
      </w:hyperlink>
      <w:r>
        <w:rPr>
          <w:rFonts w:ascii="Calibri" w:hAnsi="Calibri" w:cs="Calibri"/>
        </w:rPr>
        <w:t xml:space="preserve"> по регулированию тарифов с применением метода доходности инвестированного капитала.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приказы ФСТ России:</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от 26.06.2008 </w:t>
      </w:r>
      <w:hyperlink r:id="rId7" w:history="1">
        <w:r>
          <w:rPr>
            <w:rFonts w:ascii="Calibri" w:hAnsi="Calibri" w:cs="Calibri"/>
            <w:color w:val="0000FF"/>
          </w:rPr>
          <w:t>N 231-э</w:t>
        </w:r>
      </w:hyperlink>
      <w:r>
        <w:rPr>
          <w:rFonts w:ascii="Calibri" w:hAnsi="Calibri" w:cs="Calibri"/>
        </w:rPr>
        <w:t xml:space="preserve"> "Об утверждении Методических указаний по регулированию тарифов организаций, оказывающих услуги по передаче электрической энергии, с применением метода доходности инвестированного капитала" (зарегистрировано Минюстом России 07.07.2008, </w:t>
      </w:r>
      <w:proofErr w:type="gramStart"/>
      <w:r>
        <w:rPr>
          <w:rFonts w:ascii="Calibri" w:hAnsi="Calibri" w:cs="Calibri"/>
        </w:rPr>
        <w:t>регистрационный</w:t>
      </w:r>
      <w:proofErr w:type="gramEnd"/>
      <w:r>
        <w:rPr>
          <w:rFonts w:ascii="Calibri" w:hAnsi="Calibri" w:cs="Calibri"/>
        </w:rPr>
        <w:t xml:space="preserve"> N 11931);</w:t>
      </w:r>
    </w:p>
    <w:p w:rsidR="00247A96" w:rsidRDefault="00247A9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 </w:t>
      </w:r>
      <w:hyperlink r:id="rId8" w:history="1">
        <w:r>
          <w:rPr>
            <w:rFonts w:ascii="Calibri" w:hAnsi="Calibri" w:cs="Calibri"/>
            <w:color w:val="0000FF"/>
          </w:rPr>
          <w:t>пункт 2</w:t>
        </w:r>
      </w:hyperlink>
      <w:r>
        <w:rPr>
          <w:rFonts w:ascii="Calibri" w:hAnsi="Calibri" w:cs="Calibri"/>
        </w:rPr>
        <w:t xml:space="preserve"> приказа ФСТ России от 01.09.2010 N 221-э/8 "Об утверждении Методических указаний по регулированию тарифов организаций, оказывающих услуги по передаче тепловой энергии, с применением метода доходности инвестированного капитала и о внесении изменений и дополнений в Методические указания по регулированию тарифов с применением метода доходности инвестированного капитала, утвержденные приказом Федеральной службы по тарифам от 26 июня 2008 года N</w:t>
      </w:r>
      <w:proofErr w:type="gramEnd"/>
      <w:r>
        <w:rPr>
          <w:rFonts w:ascii="Calibri" w:hAnsi="Calibri" w:cs="Calibri"/>
        </w:rPr>
        <w:t xml:space="preserve"> 231-э" (зарегистрировано Минюстом России 29.09.2010, </w:t>
      </w:r>
      <w:proofErr w:type="gramStart"/>
      <w:r>
        <w:rPr>
          <w:rFonts w:ascii="Calibri" w:hAnsi="Calibri" w:cs="Calibri"/>
        </w:rPr>
        <w:t>регистрационный</w:t>
      </w:r>
      <w:proofErr w:type="gramEnd"/>
      <w:r>
        <w:rPr>
          <w:rFonts w:ascii="Calibri" w:hAnsi="Calibri" w:cs="Calibri"/>
        </w:rPr>
        <w:t xml:space="preserve"> N 18579);</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от 30.11.2010 </w:t>
      </w:r>
      <w:hyperlink r:id="rId9" w:history="1">
        <w:r>
          <w:rPr>
            <w:rFonts w:ascii="Calibri" w:hAnsi="Calibri" w:cs="Calibri"/>
            <w:color w:val="0000FF"/>
          </w:rPr>
          <w:t>N 366-э/6</w:t>
        </w:r>
      </w:hyperlink>
      <w:r>
        <w:rPr>
          <w:rFonts w:ascii="Calibri" w:hAnsi="Calibri" w:cs="Calibri"/>
        </w:rPr>
        <w:t xml:space="preserve"> "О внесении изменений в Методические указания по регулированию тарифов с применением метода доходности инвестированного капитала, утвержденные приказом ФСТ России от 26.06.2008 N 231-э" (зарегистрировано Минюстом России 17.12.2010, </w:t>
      </w:r>
      <w:proofErr w:type="gramStart"/>
      <w:r>
        <w:rPr>
          <w:rFonts w:ascii="Calibri" w:hAnsi="Calibri" w:cs="Calibri"/>
        </w:rPr>
        <w:t>регистрационный</w:t>
      </w:r>
      <w:proofErr w:type="gramEnd"/>
      <w:r>
        <w:rPr>
          <w:rFonts w:ascii="Calibri" w:hAnsi="Calibri" w:cs="Calibri"/>
        </w:rPr>
        <w:t xml:space="preserve"> N 19229);</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 от 21.06.2011 </w:t>
      </w:r>
      <w:hyperlink r:id="rId10" w:history="1">
        <w:r>
          <w:rPr>
            <w:rFonts w:ascii="Calibri" w:hAnsi="Calibri" w:cs="Calibri"/>
            <w:color w:val="0000FF"/>
          </w:rPr>
          <w:t>N 158-э/9</w:t>
        </w:r>
      </w:hyperlink>
      <w:r>
        <w:rPr>
          <w:rFonts w:ascii="Calibri" w:hAnsi="Calibri" w:cs="Calibri"/>
        </w:rPr>
        <w:t xml:space="preserve"> "О внесении изменений в Методические указания по регулированию тарифов организаций, оказывающих услуги по передаче электрической энергии, с применением метода доходности инвестированного капитала, утвержденные приказом ФСТ России от 26 июня 2008 N 231-э" (зарегистрировано Минюстом России 01.07.2011, </w:t>
      </w:r>
      <w:proofErr w:type="gramStart"/>
      <w:r>
        <w:rPr>
          <w:rFonts w:ascii="Calibri" w:hAnsi="Calibri" w:cs="Calibri"/>
        </w:rPr>
        <w:t>регистрационный</w:t>
      </w:r>
      <w:proofErr w:type="gramEnd"/>
      <w:r>
        <w:rPr>
          <w:rFonts w:ascii="Calibri" w:hAnsi="Calibri" w:cs="Calibri"/>
        </w:rPr>
        <w:t xml:space="preserve"> N 21231).</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Настоящий приказ вступает в силу в установленном порядке.</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Руководитель</w:t>
      </w:r>
    </w:p>
    <w:p w:rsidR="00247A96" w:rsidRDefault="00247A96">
      <w:pPr>
        <w:widowControl w:val="0"/>
        <w:autoSpaceDE w:val="0"/>
        <w:autoSpaceDN w:val="0"/>
        <w:adjustRightInd w:val="0"/>
        <w:spacing w:after="0" w:line="240" w:lineRule="auto"/>
        <w:jc w:val="right"/>
        <w:rPr>
          <w:rFonts w:ascii="Calibri" w:hAnsi="Calibri" w:cs="Calibri"/>
        </w:rPr>
      </w:pPr>
      <w:r>
        <w:rPr>
          <w:rFonts w:ascii="Calibri" w:hAnsi="Calibri" w:cs="Calibri"/>
        </w:rPr>
        <w:t>Федеральной службы по тарифам</w:t>
      </w:r>
    </w:p>
    <w:p w:rsidR="00247A96" w:rsidRDefault="00247A96">
      <w:pPr>
        <w:widowControl w:val="0"/>
        <w:autoSpaceDE w:val="0"/>
        <w:autoSpaceDN w:val="0"/>
        <w:adjustRightInd w:val="0"/>
        <w:spacing w:after="0" w:line="240" w:lineRule="auto"/>
        <w:jc w:val="right"/>
        <w:rPr>
          <w:rFonts w:ascii="Calibri" w:hAnsi="Calibri" w:cs="Calibri"/>
        </w:rPr>
      </w:pPr>
      <w:r>
        <w:rPr>
          <w:rFonts w:ascii="Calibri" w:hAnsi="Calibri" w:cs="Calibri"/>
        </w:rPr>
        <w:t>С.НОВИКОВ</w:t>
      </w:r>
    </w:p>
    <w:p w:rsidR="00247A96" w:rsidRDefault="00247A96">
      <w:pPr>
        <w:widowControl w:val="0"/>
        <w:autoSpaceDE w:val="0"/>
        <w:autoSpaceDN w:val="0"/>
        <w:adjustRightInd w:val="0"/>
        <w:spacing w:after="0" w:line="240" w:lineRule="auto"/>
        <w:jc w:val="right"/>
        <w:rPr>
          <w:rFonts w:ascii="Calibri" w:hAnsi="Calibri" w:cs="Calibri"/>
        </w:rPr>
      </w:pPr>
    </w:p>
    <w:p w:rsidR="00247A96" w:rsidRDefault="00247A96">
      <w:pPr>
        <w:widowControl w:val="0"/>
        <w:autoSpaceDE w:val="0"/>
        <w:autoSpaceDN w:val="0"/>
        <w:adjustRightInd w:val="0"/>
        <w:spacing w:after="0" w:line="240" w:lineRule="auto"/>
        <w:jc w:val="right"/>
        <w:rPr>
          <w:rFonts w:ascii="Calibri" w:hAnsi="Calibri" w:cs="Calibri"/>
        </w:rPr>
      </w:pPr>
    </w:p>
    <w:p w:rsidR="00247A96" w:rsidRDefault="00247A96">
      <w:pPr>
        <w:widowControl w:val="0"/>
        <w:autoSpaceDE w:val="0"/>
        <w:autoSpaceDN w:val="0"/>
        <w:adjustRightInd w:val="0"/>
        <w:spacing w:after="0" w:line="240" w:lineRule="auto"/>
        <w:jc w:val="right"/>
        <w:rPr>
          <w:rFonts w:ascii="Calibri" w:hAnsi="Calibri" w:cs="Calibri"/>
        </w:rPr>
      </w:pPr>
    </w:p>
    <w:p w:rsidR="00247A96" w:rsidRDefault="00247A96">
      <w:pPr>
        <w:widowControl w:val="0"/>
        <w:autoSpaceDE w:val="0"/>
        <w:autoSpaceDN w:val="0"/>
        <w:adjustRightInd w:val="0"/>
        <w:spacing w:after="0" w:line="240" w:lineRule="auto"/>
        <w:jc w:val="right"/>
        <w:rPr>
          <w:rFonts w:ascii="Calibri" w:hAnsi="Calibri" w:cs="Calibri"/>
        </w:rPr>
      </w:pPr>
    </w:p>
    <w:p w:rsidR="00247A96" w:rsidRDefault="00247A96">
      <w:pPr>
        <w:widowControl w:val="0"/>
        <w:autoSpaceDE w:val="0"/>
        <w:autoSpaceDN w:val="0"/>
        <w:adjustRightInd w:val="0"/>
        <w:spacing w:after="0" w:line="240" w:lineRule="auto"/>
        <w:jc w:val="right"/>
        <w:rPr>
          <w:rFonts w:ascii="Calibri" w:hAnsi="Calibri" w:cs="Calibri"/>
        </w:rPr>
      </w:pPr>
    </w:p>
    <w:p w:rsidR="00247A96" w:rsidRDefault="00247A96">
      <w:pPr>
        <w:widowControl w:val="0"/>
        <w:autoSpaceDE w:val="0"/>
        <w:autoSpaceDN w:val="0"/>
        <w:adjustRightInd w:val="0"/>
        <w:spacing w:after="0" w:line="240" w:lineRule="auto"/>
        <w:jc w:val="right"/>
        <w:outlineLvl w:val="0"/>
        <w:rPr>
          <w:rFonts w:ascii="Calibri" w:hAnsi="Calibri" w:cs="Calibri"/>
        </w:rPr>
      </w:pPr>
      <w:bookmarkStart w:id="1" w:name="Par30"/>
      <w:bookmarkEnd w:id="1"/>
      <w:r>
        <w:rPr>
          <w:rFonts w:ascii="Calibri" w:hAnsi="Calibri" w:cs="Calibri"/>
        </w:rPr>
        <w:t>Приложение</w:t>
      </w:r>
    </w:p>
    <w:p w:rsidR="00247A96" w:rsidRDefault="00247A96">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 ФСТ России</w:t>
      </w:r>
    </w:p>
    <w:p w:rsidR="00247A96" w:rsidRDefault="00247A96">
      <w:pPr>
        <w:widowControl w:val="0"/>
        <w:autoSpaceDE w:val="0"/>
        <w:autoSpaceDN w:val="0"/>
        <w:adjustRightInd w:val="0"/>
        <w:spacing w:after="0" w:line="240" w:lineRule="auto"/>
        <w:jc w:val="right"/>
        <w:rPr>
          <w:rFonts w:ascii="Calibri" w:hAnsi="Calibri" w:cs="Calibri"/>
        </w:rPr>
      </w:pPr>
      <w:r>
        <w:rPr>
          <w:rFonts w:ascii="Calibri" w:hAnsi="Calibri" w:cs="Calibri"/>
        </w:rPr>
        <w:t>от 30 марта 2012 г. N 228-э</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center"/>
        <w:rPr>
          <w:rFonts w:ascii="Calibri" w:hAnsi="Calibri" w:cs="Calibri"/>
          <w:b/>
          <w:bCs/>
        </w:rPr>
      </w:pPr>
      <w:bookmarkStart w:id="2" w:name="Par34"/>
      <w:bookmarkEnd w:id="2"/>
      <w:r>
        <w:rPr>
          <w:rFonts w:ascii="Calibri" w:hAnsi="Calibri" w:cs="Calibri"/>
          <w:b/>
          <w:bCs/>
        </w:rPr>
        <w:t>МЕТОДИЧЕСКИЕ УКАЗАНИЯ</w:t>
      </w:r>
    </w:p>
    <w:p w:rsidR="00247A96" w:rsidRDefault="00247A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РЕГУЛИРОВАНИЮ ТАРИФОВ С ПРИМЕНЕНИЕМ МЕТОДА ДОХОДНОСТИ</w:t>
      </w:r>
    </w:p>
    <w:p w:rsidR="00247A96" w:rsidRDefault="00247A96">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ИНВЕСТИРОВАННОГО КАПИТАЛА</w:t>
      </w:r>
    </w:p>
    <w:p w:rsidR="00247A96" w:rsidRDefault="00247A96">
      <w:pPr>
        <w:widowControl w:val="0"/>
        <w:autoSpaceDE w:val="0"/>
        <w:autoSpaceDN w:val="0"/>
        <w:adjustRightInd w:val="0"/>
        <w:spacing w:after="0" w:line="240" w:lineRule="auto"/>
        <w:jc w:val="center"/>
        <w:rPr>
          <w:rFonts w:ascii="Calibri" w:hAnsi="Calibri" w:cs="Calibri"/>
        </w:rPr>
      </w:pPr>
    </w:p>
    <w:p w:rsidR="00247A96" w:rsidRDefault="00247A96">
      <w:pPr>
        <w:widowControl w:val="0"/>
        <w:autoSpaceDE w:val="0"/>
        <w:autoSpaceDN w:val="0"/>
        <w:adjustRightInd w:val="0"/>
        <w:spacing w:after="0" w:line="240" w:lineRule="auto"/>
        <w:jc w:val="center"/>
        <w:outlineLvl w:val="1"/>
        <w:rPr>
          <w:rFonts w:ascii="Calibri" w:hAnsi="Calibri" w:cs="Calibri"/>
        </w:rPr>
      </w:pPr>
      <w:bookmarkStart w:id="3" w:name="Par38"/>
      <w:bookmarkEnd w:id="3"/>
      <w:r>
        <w:rPr>
          <w:rFonts w:ascii="Calibri" w:hAnsi="Calibri" w:cs="Calibri"/>
        </w:rPr>
        <w:t>I. Общие положения</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Настоящие Методические указания по регулированию тарифов с применением метода доходности инвестированного капитала (далее - Методические указания) разработаны в соответствии с Федеральным </w:t>
      </w:r>
      <w:hyperlink r:id="rId11" w:history="1">
        <w:r>
          <w:rPr>
            <w:rFonts w:ascii="Calibri" w:hAnsi="Calibri" w:cs="Calibri"/>
            <w:color w:val="0000FF"/>
          </w:rPr>
          <w:t>законом</w:t>
        </w:r>
      </w:hyperlink>
      <w:r>
        <w:rPr>
          <w:rFonts w:ascii="Calibri" w:hAnsi="Calibri" w:cs="Calibri"/>
        </w:rPr>
        <w:t xml:space="preserve"> от 26 марта 2003 г. N 35-ФЗ "Об электроэнергетике" (Собрание законодательства Российской Федерации, 2003, N 13, ст. 1177; 2004, N 35, ст. 3607; 2005, N 1 (часть I), ст. 37;</w:t>
      </w:r>
      <w:proofErr w:type="gramEnd"/>
      <w:r>
        <w:rPr>
          <w:rFonts w:ascii="Calibri" w:hAnsi="Calibri" w:cs="Calibri"/>
        </w:rPr>
        <w:t xml:space="preserve"> </w:t>
      </w:r>
      <w:proofErr w:type="gramStart"/>
      <w:r>
        <w:rPr>
          <w:rFonts w:ascii="Calibri" w:hAnsi="Calibri" w:cs="Calibri"/>
        </w:rPr>
        <w:t>2006, N 52 (часть I), ст. 5498; 2007, N 45, ст. 5427; 2008, N 29 (часть I), ст. 3418; N 52 (часть I), ст. 6236; 2009, N 48, ст. 5711; 2010, N 11, ст. 1175; N 31, ст. 4156; N 31, ст. 4157; N 31, ст. 4158; N 31, ст. 4160;</w:t>
      </w:r>
      <w:proofErr w:type="gramEnd"/>
      <w:r>
        <w:rPr>
          <w:rFonts w:ascii="Calibri" w:hAnsi="Calibri" w:cs="Calibri"/>
        </w:rPr>
        <w:t xml:space="preserve"> 2011, N 1, ст. 13; N 7, ст. 905; N 11, ст. 1502; N 23, ст. 3263; N 30 (часть I), ст. 4590; N 30 (часть I), ст. 4596; N 50, ст. 7336; </w:t>
      </w:r>
      <w:proofErr w:type="gramStart"/>
      <w:r>
        <w:rPr>
          <w:rFonts w:ascii="Calibri" w:hAnsi="Calibri" w:cs="Calibri"/>
        </w:rPr>
        <w:t xml:space="preserve">N 50, ст. 7343), </w:t>
      </w:r>
      <w:hyperlink r:id="rId12" w:history="1">
        <w:r>
          <w:rPr>
            <w:rFonts w:ascii="Calibri" w:hAnsi="Calibri" w:cs="Calibri"/>
            <w:color w:val="0000FF"/>
          </w:rPr>
          <w:t>Основами</w:t>
        </w:r>
      </w:hyperlink>
      <w:r>
        <w:rPr>
          <w:rFonts w:ascii="Calibri" w:hAnsi="Calibri" w:cs="Calibri"/>
        </w:rPr>
        <w:t xml:space="preserve"> ценообразования в области регулируемых цен (тарифов) в электроэнергетике (далее - Основы ценообразования) и </w:t>
      </w:r>
      <w:hyperlink r:id="rId13" w:history="1">
        <w:r>
          <w:rPr>
            <w:rFonts w:ascii="Calibri" w:hAnsi="Calibri" w:cs="Calibri"/>
            <w:color w:val="0000FF"/>
          </w:rPr>
          <w:t>Правилами</w:t>
        </w:r>
      </w:hyperlink>
      <w:r>
        <w:rPr>
          <w:rFonts w:ascii="Calibri" w:hAnsi="Calibri" w:cs="Calibri"/>
        </w:rPr>
        <w:t xml:space="preserve"> государственного регулирования (пересмотра, применения) цен (тарифов) в электроэнергетике (далее - Правила регулирования), утвержденными постановлением Правительства Российской Федерации от 29 декабря 2011 г. N 1178 (Собрание законодательства Российской Федерации, 2012, N 4, ст. 504).</w:t>
      </w:r>
      <w:proofErr w:type="gramEnd"/>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Методические указания предназначены для использования федеральным органом исполнительной власти в области регулирования тарифов и органами исполнительной власти субъектов Российской Федерации в области государственного регулирования тарифов (далее - регулирующие органы), а также организациями, осуществляющими регулируемые виды деятельности в сфере электроэнергетики (за исключением деятельности по производству тепловой энергии в режиме комбинированной выработки электрической и тепловой энергии) (далее - регулируемые организации), для расчета тарифов методом</w:t>
      </w:r>
      <w:proofErr w:type="gramEnd"/>
      <w:r>
        <w:rPr>
          <w:rFonts w:ascii="Calibri" w:hAnsi="Calibri" w:cs="Calibri"/>
        </w:rPr>
        <w:t xml:space="preserve"> доходности инвестированного капитала.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Методические указания определяют порядок формирования необходимой валовой выручки, принимаемой к расчету при установлении тарифов, и включают в себя </w:t>
      </w:r>
      <w:hyperlink w:anchor="Par512" w:history="1">
        <w:r>
          <w:rPr>
            <w:rFonts w:ascii="Calibri" w:hAnsi="Calibri" w:cs="Calibri"/>
            <w:color w:val="0000FF"/>
          </w:rPr>
          <w:t>правила</w:t>
        </w:r>
      </w:hyperlink>
      <w:r>
        <w:rPr>
          <w:rFonts w:ascii="Calibri" w:hAnsi="Calibri" w:cs="Calibri"/>
        </w:rPr>
        <w:t xml:space="preserve"> расчета нормы доходности инвестированного капитала, </w:t>
      </w:r>
      <w:hyperlink w:anchor="Par537" w:history="1">
        <w:r>
          <w:rPr>
            <w:rFonts w:ascii="Calibri" w:hAnsi="Calibri" w:cs="Calibri"/>
            <w:color w:val="0000FF"/>
          </w:rPr>
          <w:t>правила</w:t>
        </w:r>
      </w:hyperlink>
      <w:r>
        <w:rPr>
          <w:rFonts w:ascii="Calibri" w:hAnsi="Calibri" w:cs="Calibri"/>
        </w:rPr>
        <w:t xml:space="preserve"> определения стоимости активов и размера инвестированного капитала и ведения их учета и </w:t>
      </w:r>
      <w:hyperlink w:anchor="Par684" w:history="1">
        <w:r>
          <w:rPr>
            <w:rFonts w:ascii="Calibri" w:hAnsi="Calibri" w:cs="Calibri"/>
            <w:color w:val="0000FF"/>
          </w:rPr>
          <w:t>правила</w:t>
        </w:r>
      </w:hyperlink>
      <w:r>
        <w:rPr>
          <w:rFonts w:ascii="Calibri" w:hAnsi="Calibri" w:cs="Calibri"/>
        </w:rPr>
        <w:t xml:space="preserve"> определения долгосрочных параметров регулирования с применением метода сравнения аналогов.</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Расчет тарифов осуществляется исходя из указанной необходимой валовой выручки, установленной согласно настоящим Методическим указаниям, в соответствии с методическими указаниями по расчету тарифов для соответствующего вида деятельности, утверждаемыми Федеральной службой по тарифам в соответствии с </w:t>
      </w:r>
      <w:hyperlink r:id="rId14" w:history="1">
        <w:r>
          <w:rPr>
            <w:rFonts w:ascii="Calibri" w:hAnsi="Calibri" w:cs="Calibri"/>
            <w:color w:val="0000FF"/>
          </w:rPr>
          <w:t>пунктами 80</w:t>
        </w:r>
      </w:hyperlink>
      <w:r>
        <w:rPr>
          <w:rFonts w:ascii="Calibri" w:hAnsi="Calibri" w:cs="Calibri"/>
        </w:rPr>
        <w:t xml:space="preserve">, </w:t>
      </w:r>
      <w:hyperlink r:id="rId15" w:history="1">
        <w:r>
          <w:rPr>
            <w:rFonts w:ascii="Calibri" w:hAnsi="Calibri" w:cs="Calibri"/>
            <w:color w:val="0000FF"/>
          </w:rPr>
          <w:t>81</w:t>
        </w:r>
      </w:hyperlink>
      <w:r>
        <w:rPr>
          <w:rFonts w:ascii="Calibri" w:hAnsi="Calibri" w:cs="Calibri"/>
        </w:rPr>
        <w:t xml:space="preserve"> Основ ценообразования.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применении метода доходности инвестированного капитала тарифы (необходимая валовая выручка) устанавливаются на основе долгосрочных параметров регулирования (далее - долгосрочные тарифы, долгосрочная НВВ), отдельно на каждый расчетный период регулирования в течение этого периода. Долгосрочные тарифы (</w:t>
      </w:r>
      <w:proofErr w:type="gramStart"/>
      <w:r>
        <w:rPr>
          <w:rFonts w:ascii="Calibri" w:hAnsi="Calibri" w:cs="Calibri"/>
        </w:rPr>
        <w:t>долгосрочная</w:t>
      </w:r>
      <w:proofErr w:type="gramEnd"/>
      <w:r>
        <w:rPr>
          <w:rFonts w:ascii="Calibri" w:hAnsi="Calibri" w:cs="Calibri"/>
        </w:rPr>
        <w:t xml:space="preserve"> НВВ) ежегодно корректируются в порядке, предусмотренном настоящими Методическими указаниями.</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Понятия, используемые в настоящих Методических указаниях, соответствуют </w:t>
      </w:r>
      <w:r>
        <w:rPr>
          <w:rFonts w:ascii="Calibri" w:hAnsi="Calibri" w:cs="Calibri"/>
        </w:rPr>
        <w:lastRenderedPageBreak/>
        <w:t xml:space="preserve">определениям, данным в Федеральном </w:t>
      </w:r>
      <w:hyperlink r:id="rId16" w:history="1">
        <w:r>
          <w:rPr>
            <w:rFonts w:ascii="Calibri" w:hAnsi="Calibri" w:cs="Calibri"/>
            <w:color w:val="0000FF"/>
          </w:rPr>
          <w:t>законе</w:t>
        </w:r>
      </w:hyperlink>
      <w:r>
        <w:rPr>
          <w:rFonts w:ascii="Calibri" w:hAnsi="Calibri" w:cs="Calibri"/>
        </w:rPr>
        <w:t xml:space="preserve"> от 26 марта 2003 г. N 35-ФЗ "Об электроэнергетике" и </w:t>
      </w:r>
      <w:hyperlink r:id="rId17" w:history="1">
        <w:r>
          <w:rPr>
            <w:rFonts w:ascii="Calibri" w:hAnsi="Calibri" w:cs="Calibri"/>
            <w:color w:val="0000FF"/>
          </w:rPr>
          <w:t>Основах ценообразования</w:t>
        </w:r>
      </w:hyperlink>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center"/>
        <w:outlineLvl w:val="1"/>
        <w:rPr>
          <w:rFonts w:ascii="Calibri" w:hAnsi="Calibri" w:cs="Calibri"/>
        </w:rPr>
      </w:pPr>
      <w:bookmarkStart w:id="4" w:name="Par47"/>
      <w:bookmarkEnd w:id="4"/>
      <w:r>
        <w:rPr>
          <w:rFonts w:ascii="Calibri" w:hAnsi="Calibri" w:cs="Calibri"/>
        </w:rPr>
        <w:t>II. Необходимая валовая выручка, принимаемая к расчету</w:t>
      </w:r>
    </w:p>
    <w:p w:rsidR="00247A96" w:rsidRDefault="00247A96">
      <w:pPr>
        <w:widowControl w:val="0"/>
        <w:autoSpaceDE w:val="0"/>
        <w:autoSpaceDN w:val="0"/>
        <w:adjustRightInd w:val="0"/>
        <w:spacing w:after="0" w:line="240" w:lineRule="auto"/>
        <w:jc w:val="center"/>
        <w:rPr>
          <w:rFonts w:ascii="Calibri" w:hAnsi="Calibri" w:cs="Calibri"/>
        </w:rPr>
      </w:pPr>
      <w:r>
        <w:rPr>
          <w:rFonts w:ascii="Calibri" w:hAnsi="Calibri" w:cs="Calibri"/>
        </w:rPr>
        <w:t>при установлении тарифов</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расчете тарифов методом доходности инвестированного капитала необходимая валовая выручка, принимаемая к расчету при установлении тарифов, определяется в следующей последовательности.</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Расчет необходимой валовой выручки на долгосрочный период регулирования осуществляется на основе следующих долгосрочных параметров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базовый уровень операционных расходов;</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индекс эффективности операционных расходов;</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инвестированного капитала;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чистый оборотный капитал;</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норма доходности инвестированного капитала;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возврата инвестированного капитала;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коэффициент эластичности подконтрольных операционных расходов по количеству активов, определяемый в соответствии с настоящими Методическими указаниями;</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норматив технологического расхода (потерь) электрической энергии, утверждаемый Министерством энергетики Российской Федерации в соответствии с </w:t>
      </w:r>
      <w:hyperlink r:id="rId18" w:history="1">
        <w:r>
          <w:rPr>
            <w:rFonts w:ascii="Calibri" w:hAnsi="Calibri" w:cs="Calibri"/>
            <w:color w:val="0000FF"/>
          </w:rPr>
          <w:t>Основами</w:t>
        </w:r>
      </w:hyperlink>
      <w:r>
        <w:rPr>
          <w:rFonts w:ascii="Calibri" w:hAnsi="Calibri" w:cs="Calibri"/>
        </w:rPr>
        <w:t xml:space="preserve"> ценообразования;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уровень надежности и качества реализуемых товаров (услуг), устанавливаемый в соответствии с </w:t>
      </w:r>
      <w:hyperlink r:id="rId19" w:history="1">
        <w:r>
          <w:rPr>
            <w:rFonts w:ascii="Calibri" w:hAnsi="Calibri" w:cs="Calibri"/>
            <w:color w:val="0000FF"/>
          </w:rPr>
          <w:t>Основами</w:t>
        </w:r>
      </w:hyperlink>
      <w:r>
        <w:rPr>
          <w:rFonts w:ascii="Calibri" w:hAnsi="Calibri" w:cs="Calibri"/>
        </w:rPr>
        <w:t xml:space="preserve"> ценообразования.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Размер инвестированного капитала устанавливается регулирующими органами при переходе к регулированию тарифов с применением метода доходности инвестированного капитала с учетом </w:t>
      </w:r>
      <w:proofErr w:type="gramStart"/>
      <w:r>
        <w:rPr>
          <w:rFonts w:ascii="Calibri" w:hAnsi="Calibri" w:cs="Calibri"/>
        </w:rPr>
        <w:t>результатов независимой оценки стоимости активов регулируемой организации</w:t>
      </w:r>
      <w:proofErr w:type="gramEnd"/>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Норма доходности инвестированного капитала учитывает норму доходности на капитал, инвестированный до перехода к установлению тарифов методом доходности инвестированного капитала.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 началом долгосрочного периода регулирования определяются планируемые значения параметров расчета тарифов:</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индекс потребительских цен, определенный в соответствии с прогнозом социально-экономического развития Российской Федерации. </w:t>
      </w:r>
      <w:proofErr w:type="gramStart"/>
      <w:r>
        <w:rPr>
          <w:rFonts w:ascii="Calibri" w:hAnsi="Calibri" w:cs="Calibri"/>
        </w:rPr>
        <w:t>В отсутствие одобренного прогноза социально-экономического развития Российской Федерации на очередной год долгосрочного периода регулирования применяется значение индекса потребительских цен, соответствующее последнему году периода, на который был одобрен указанный прогноз;</w:t>
      </w:r>
      <w:proofErr w:type="gramEnd"/>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размер активов (в отношении услуг по передаче электрической энергии - условных единиц, относящихся к активам, необходимым для осуществления регулируемой деятельности), определяемый регулирующими органами;</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расходы, включаемые в необходимую валовую выручку в фактическом объеме не относящиеся к операционным расходам (неподконтрольные расходы), определяемые регулирующими органами в соответствии с настоящими Методическими указаниями;</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величина полезного отпуска электрической энергии;</w:t>
      </w:r>
    </w:p>
    <w:p w:rsidR="00247A96" w:rsidRDefault="00247A9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5) величина мощности, в пределах которой сетевая организация принимает на себя обязательства обеспечить передачу электрической энергии потребителям услуг в соответствии с </w:t>
      </w:r>
      <w:hyperlink r:id="rId20" w:history="1">
        <w:r>
          <w:rPr>
            <w:rFonts w:ascii="Calibri" w:hAnsi="Calibri" w:cs="Calibri"/>
            <w:color w:val="0000FF"/>
          </w:rPr>
          <w:t>Правилами</w:t>
        </w:r>
      </w:hyperlink>
      <w:r>
        <w:rPr>
          <w:rFonts w:ascii="Calibri" w:hAnsi="Calibri" w:cs="Calibri"/>
        </w:rPr>
        <w:t xml:space="preserve"> недискриминационного доступа к услугам по передаче электрической энергии и оказания этих услуг, утвержденными постановлением Правительства Российской Федерации от 27 декабря 2004 г. N 861 (Собрание законодательства Российской Федерации, 2004, N 52 (часть II), ст. 5525;</w:t>
      </w:r>
      <w:proofErr w:type="gramEnd"/>
      <w:r>
        <w:rPr>
          <w:rFonts w:ascii="Calibri" w:hAnsi="Calibri" w:cs="Calibri"/>
        </w:rPr>
        <w:t xml:space="preserve"> </w:t>
      </w:r>
      <w:proofErr w:type="gramStart"/>
      <w:r>
        <w:rPr>
          <w:rFonts w:ascii="Calibri" w:hAnsi="Calibri" w:cs="Calibri"/>
        </w:rPr>
        <w:t>2006, N 37, ст. 3876; 2007, N 14, ст. 1687; N 31, ст. 4100; 2009, N 9, ст. 1103; N 8, ст. 979; N 17, ст. 2088; N 25, ст. 3073; N 41, ст. 4771; 2010, N 12, ст. 1333; N 21, ст. 2607; N 25, ст. 3175; N 40, ст. 5086;</w:t>
      </w:r>
      <w:proofErr w:type="gramEnd"/>
      <w:r>
        <w:rPr>
          <w:rFonts w:ascii="Calibri" w:hAnsi="Calibri" w:cs="Calibri"/>
        </w:rPr>
        <w:t xml:space="preserve"> </w:t>
      </w:r>
      <w:proofErr w:type="gramStart"/>
      <w:r>
        <w:rPr>
          <w:rFonts w:ascii="Calibri" w:hAnsi="Calibri" w:cs="Calibri"/>
        </w:rPr>
        <w:t>2011, N 10, ст. 1406; 2012, N 4, ст. 504) (далее - величина мощности);</w:t>
      </w:r>
      <w:proofErr w:type="gramEnd"/>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цена (тариф) покупки электрической энергии (мощности) в целях компенсации потерь.</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планируемых значений параметров расчета тарифов учитываются также </w:t>
      </w:r>
      <w:r>
        <w:rPr>
          <w:rFonts w:ascii="Calibri" w:hAnsi="Calibri" w:cs="Calibri"/>
        </w:rPr>
        <w:lastRenderedPageBreak/>
        <w:t>следующие показатели:</w:t>
      </w:r>
    </w:p>
    <w:p w:rsidR="00247A96" w:rsidRDefault="00247A9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расходы, предусмотренные утвержденным в соответствии с </w:t>
      </w:r>
      <w:hyperlink r:id="rId21" w:history="1">
        <w:r>
          <w:rPr>
            <w:rFonts w:ascii="Calibri" w:hAnsi="Calibri" w:cs="Calibri"/>
            <w:color w:val="0000FF"/>
          </w:rPr>
          <w:t>Правилами</w:t>
        </w:r>
      </w:hyperlink>
      <w:r>
        <w:rPr>
          <w:rFonts w:ascii="Calibri" w:hAnsi="Calibri" w:cs="Calibri"/>
        </w:rPr>
        <w:t xml:space="preserve"> утверждения инвестиционных программ субъектов электроэнергетики, в уставных капиталах которых участвует государство, и сетевых организаций, утвержденными постановлением Правительства Российской Федерации от 1 декабря 2009 г. N 977 (Собрание законодательства Российской Федерации, 2009, N 49 (часть II), ст. 5978; 2010, N 28, ст. 3702;</w:t>
      </w:r>
      <w:proofErr w:type="gramEnd"/>
      <w:r>
        <w:rPr>
          <w:rFonts w:ascii="Calibri" w:hAnsi="Calibri" w:cs="Calibri"/>
        </w:rPr>
        <w:t xml:space="preserve"> </w:t>
      </w:r>
      <w:proofErr w:type="gramStart"/>
      <w:r>
        <w:rPr>
          <w:rFonts w:ascii="Calibri" w:hAnsi="Calibri" w:cs="Calibri"/>
        </w:rPr>
        <w:t>2012, N 4, ст. 504) (далее - Правила утверждения инвестиционных программ субъектов электроэнергетики), планом ввода объектов в эксплуатацию на период, соответствующий периоду установления долгосрочных тарифов;</w:t>
      </w:r>
      <w:proofErr w:type="gramEnd"/>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величина технологического расхода (потерь) электрической энергии;</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необходимой валовой выручки, производимое в целях сглаживания роста тарифов, устанавливаемое регулирующими органами.</w:t>
      </w:r>
    </w:p>
    <w:p w:rsidR="00247A96" w:rsidRDefault="00247A9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Плановые значения полезного отпуска электрической энергии и величины мощности определяются регулирующими органами на предстоящий период регулирования в соответствии со сводным прогнозным балансом производства и поставок электрической энергии (мощности) в рамках Единой энергетической системы России по субъектам Российской Федерации (далее - прогнозный баланс), а на последующие периоды регулирования - в соответствии со схемами и программами перспективного развития электроэнергетики субъекта Российской Федерации.</w:t>
      </w:r>
      <w:proofErr w:type="gramEnd"/>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Величина технологического расхода (потерь) электрической энергии определяется в соответствии с </w:t>
      </w:r>
      <w:hyperlink r:id="rId22" w:history="1">
        <w:r>
          <w:rPr>
            <w:rFonts w:ascii="Calibri" w:hAnsi="Calibri" w:cs="Calibri"/>
            <w:color w:val="0000FF"/>
          </w:rPr>
          <w:t>пунктом 34</w:t>
        </w:r>
      </w:hyperlink>
      <w:r>
        <w:rPr>
          <w:rFonts w:ascii="Calibri" w:hAnsi="Calibri" w:cs="Calibri"/>
        </w:rPr>
        <w:t xml:space="preserve"> Основ ценообразования.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bookmarkStart w:id="5" w:name="Par76"/>
      <w:bookmarkEnd w:id="5"/>
      <w:r>
        <w:rPr>
          <w:rFonts w:ascii="Calibri" w:hAnsi="Calibri" w:cs="Calibri"/>
        </w:rPr>
        <w:t>8. На основе установленных долгосрочных параметров регулирования и планируемых значений параметров расчета тарифов, определяемых на долгосрочный период регулирования, регулирующие органы рассчитывают необходимую валовую выручку регулируемой организации отдельно на каждый год очередного долгосрочного периода регулирования, составляющий не менее пяти лет (не менее трех лет при первом применении метода доходности инвестированного капитала).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Необходимая валовая выручка, определяемая при установлении тарифов на очередной долгосрочный период регулирования, рассчитывается по формуле:</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1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1pt;height:18.7pt">
            <v:imagedata r:id="rId23"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 номер расчетного года периода регулирования, i = 1, 2, 3...</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6" type="#_x0000_t75" style="width:35.5pt;height:18.7pt">
            <v:imagedata r:id="rId24" o:title=""/>
          </v:shape>
        </w:pict>
      </w:r>
      <w:r>
        <w:rPr>
          <w:rFonts w:ascii="Calibri" w:hAnsi="Calibri" w:cs="Calibri"/>
        </w:rPr>
        <w:t xml:space="preserve"> - необходимая валовая выручка, определяемая при установлении долгосрочных тарифов на год i;</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7" type="#_x0000_t75" style="width:12.95pt;height:18.25pt">
            <v:imagedata r:id="rId25" o:title=""/>
          </v:shape>
        </w:pict>
      </w:r>
      <w:r>
        <w:rPr>
          <w:rFonts w:ascii="Calibri" w:hAnsi="Calibri" w:cs="Calibri"/>
        </w:rPr>
        <w:t xml:space="preserve"> - расходы, связанные с производством и реализацией продукции (услуг) по регулируемым видам деятельности, определяемые на год i в соответствии с </w:t>
      </w:r>
      <w:hyperlink w:anchor="Par109" w:history="1">
        <w:r>
          <w:rPr>
            <w:rFonts w:ascii="Calibri" w:hAnsi="Calibri" w:cs="Calibri"/>
            <w:color w:val="0000FF"/>
          </w:rPr>
          <w:t>пунктом 10</w:t>
        </w:r>
      </w:hyperlink>
      <w:r>
        <w:rPr>
          <w:rFonts w:ascii="Calibri" w:hAnsi="Calibri" w:cs="Calibri"/>
        </w:rPr>
        <w:t xml:space="preserve"> настоящих Методических указаний;</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8" type="#_x0000_t75" style="width:21.6pt;height:18.25pt">
            <v:imagedata r:id="rId26" o:title=""/>
          </v:shape>
        </w:pict>
      </w:r>
      <w:r>
        <w:rPr>
          <w:rFonts w:ascii="Calibri" w:hAnsi="Calibri" w:cs="Calibri"/>
        </w:rPr>
        <w:t xml:space="preserve"> - возврат инвестированного капитала, определяемый на год i в соответствии с </w:t>
      </w:r>
      <w:hyperlink w:anchor="Par294" w:history="1">
        <w:r>
          <w:rPr>
            <w:rFonts w:ascii="Calibri" w:hAnsi="Calibri" w:cs="Calibri"/>
            <w:color w:val="0000FF"/>
          </w:rPr>
          <w:t>пунктами 29</w:t>
        </w:r>
      </w:hyperlink>
      <w:r>
        <w:rPr>
          <w:rFonts w:ascii="Calibri" w:hAnsi="Calibri" w:cs="Calibri"/>
        </w:rPr>
        <w:t xml:space="preserve"> - </w:t>
      </w:r>
      <w:hyperlink w:anchor="Par339" w:history="1">
        <w:r>
          <w:rPr>
            <w:rFonts w:ascii="Calibri" w:hAnsi="Calibri" w:cs="Calibri"/>
            <w:color w:val="0000FF"/>
          </w:rPr>
          <w:t>33</w:t>
        </w:r>
      </w:hyperlink>
      <w:r>
        <w:rPr>
          <w:rFonts w:ascii="Calibri" w:hAnsi="Calibri" w:cs="Calibri"/>
        </w:rPr>
        <w:t xml:space="preserve"> настоящих Методических указаний;</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29" type="#_x0000_t75" style="width:24pt;height:18.25pt">
            <v:imagedata r:id="rId27" o:title=""/>
          </v:shape>
        </w:pict>
      </w:r>
      <w:r>
        <w:rPr>
          <w:rFonts w:ascii="Calibri" w:hAnsi="Calibri" w:cs="Calibri"/>
        </w:rPr>
        <w:t xml:space="preserve"> - доход на инвестированный капитал, определяемый на год i в соответствии с </w:t>
      </w:r>
      <w:hyperlink w:anchor="Par345" w:history="1">
        <w:r>
          <w:rPr>
            <w:rFonts w:ascii="Calibri" w:hAnsi="Calibri" w:cs="Calibri"/>
            <w:color w:val="0000FF"/>
          </w:rPr>
          <w:t>пунктами 34</w:t>
        </w:r>
      </w:hyperlink>
      <w:r>
        <w:rPr>
          <w:rFonts w:ascii="Calibri" w:hAnsi="Calibri" w:cs="Calibri"/>
        </w:rPr>
        <w:t xml:space="preserve"> - </w:t>
      </w:r>
      <w:hyperlink w:anchor="Par388" w:history="1">
        <w:r>
          <w:rPr>
            <w:rFonts w:ascii="Calibri" w:hAnsi="Calibri" w:cs="Calibri"/>
            <w:color w:val="0000FF"/>
          </w:rPr>
          <w:t>37</w:t>
        </w:r>
      </w:hyperlink>
      <w:r>
        <w:rPr>
          <w:rFonts w:ascii="Calibri" w:hAnsi="Calibri" w:cs="Calibri"/>
        </w:rPr>
        <w:t xml:space="preserve"> настоящих Методических указаний;</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0" type="#_x0000_t75" style="width:36.5pt;height:18.25pt">
            <v:imagedata r:id="rId28" o:title=""/>
          </v:shape>
        </w:pict>
      </w:r>
      <w:r>
        <w:rPr>
          <w:rFonts w:ascii="Calibri" w:hAnsi="Calibri" w:cs="Calibri"/>
        </w:rPr>
        <w:t xml:space="preserve"> - экономия операционных расходов, учитываемая на год i очередного долгосрочного периода регулирования, определяемая в соответствии с </w:t>
      </w:r>
      <w:hyperlink w:anchor="Par147" w:history="1">
        <w:r>
          <w:rPr>
            <w:rFonts w:ascii="Calibri" w:hAnsi="Calibri" w:cs="Calibri"/>
            <w:color w:val="0000FF"/>
          </w:rPr>
          <w:t>пунктом 16</w:t>
        </w:r>
      </w:hyperlink>
      <w:r>
        <w:rPr>
          <w:rFonts w:ascii="Calibri" w:hAnsi="Calibri" w:cs="Calibri"/>
        </w:rPr>
        <w:t xml:space="preserve"> настоящих Методических указаний;</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1" type="#_x0000_t75" style="width:30.25pt;height:18.25pt">
            <v:imagedata r:id="rId29" o:title=""/>
          </v:shape>
        </w:pict>
      </w:r>
      <w:r>
        <w:rPr>
          <w:rFonts w:ascii="Calibri" w:hAnsi="Calibri" w:cs="Calibri"/>
        </w:rPr>
        <w:t xml:space="preserve"> - экономия от снижения технологических потерь, учитываемая в необходимой валовой выручке на год i очередного долгосрочного периода регулирования, определяемая в соответствии с </w:t>
      </w:r>
      <w:hyperlink w:anchor="Par218" w:history="1">
        <w:r>
          <w:rPr>
            <w:rFonts w:ascii="Calibri" w:hAnsi="Calibri" w:cs="Calibri"/>
            <w:color w:val="0000FF"/>
          </w:rPr>
          <w:t>пунктом 25</w:t>
        </w:r>
      </w:hyperlink>
      <w:r>
        <w:rPr>
          <w:rFonts w:ascii="Calibri" w:hAnsi="Calibri" w:cs="Calibri"/>
        </w:rPr>
        <w:t xml:space="preserve"> настоящих Методических указаний;</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2" type="#_x0000_t75" style="width:73.9pt;height:18.7pt">
            <v:imagedata r:id="rId30" o:title=""/>
          </v:shape>
        </w:pict>
      </w:r>
      <w:r>
        <w:rPr>
          <w:rFonts w:ascii="Calibri" w:hAnsi="Calibri" w:cs="Calibri"/>
        </w:rPr>
        <w:t xml:space="preserve"> - величина изменения необходимой валовой выручки, определяемого на год i, производимого в целях сглаживания тарифов в соответствии с </w:t>
      </w:r>
      <w:hyperlink w:anchor="Par401" w:history="1">
        <w:r>
          <w:rPr>
            <w:rFonts w:ascii="Calibri" w:hAnsi="Calibri" w:cs="Calibri"/>
            <w:color w:val="0000FF"/>
          </w:rPr>
          <w:t>пунктами 39</w:t>
        </w:r>
      </w:hyperlink>
      <w:r>
        <w:rPr>
          <w:rFonts w:ascii="Calibri" w:hAnsi="Calibri" w:cs="Calibri"/>
        </w:rPr>
        <w:t xml:space="preserve"> - </w:t>
      </w:r>
      <w:hyperlink w:anchor="Par410" w:history="1">
        <w:r>
          <w:rPr>
            <w:rFonts w:ascii="Calibri" w:hAnsi="Calibri" w:cs="Calibri"/>
            <w:color w:val="0000FF"/>
          </w:rPr>
          <w:t>40</w:t>
        </w:r>
      </w:hyperlink>
      <w:r>
        <w:rPr>
          <w:rFonts w:ascii="Calibri" w:hAnsi="Calibri" w:cs="Calibri"/>
        </w:rPr>
        <w:t xml:space="preserve"> настоящих Методических указаний.</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течение долгосрочного периода регулирования регулирующими органами ежегодно </w:t>
      </w:r>
      <w:r>
        <w:rPr>
          <w:rFonts w:ascii="Calibri" w:hAnsi="Calibri" w:cs="Calibri"/>
        </w:rPr>
        <w:lastRenderedPageBreak/>
        <w:t xml:space="preserve">производится корректировка долгосрочных тарифов, осуществляемая на основе скорректированной необходимой валовой выручки, устанавливаемой на очередной финансовый год, с учетом </w:t>
      </w:r>
      <w:proofErr w:type="gramStart"/>
      <w:r>
        <w:rPr>
          <w:rFonts w:ascii="Calibri" w:hAnsi="Calibri" w:cs="Calibri"/>
        </w:rPr>
        <w:t>отклонения фактических значений параметров расчета тарифов</w:t>
      </w:r>
      <w:proofErr w:type="gramEnd"/>
      <w:r>
        <w:rPr>
          <w:rFonts w:ascii="Calibri" w:hAnsi="Calibri" w:cs="Calibri"/>
        </w:rPr>
        <w:t xml:space="preserve"> от планировавшихся значений параметров расчета тарифов, а также с учетом корректировки планируемых значений параметров расчета тарифов.</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Корректировка может проводиться по итогам текущего года на основании фактических данных за истекший отчетный период текущего года.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целей корректировки по итогам истекшего периода текущего года фактические значения параметров расчета тарифов за текущий год принимаются </w:t>
      </w:r>
      <w:proofErr w:type="gramStart"/>
      <w:r>
        <w:rPr>
          <w:rFonts w:ascii="Calibri" w:hAnsi="Calibri" w:cs="Calibri"/>
        </w:rPr>
        <w:t>равными</w:t>
      </w:r>
      <w:proofErr w:type="gramEnd"/>
      <w:r>
        <w:rPr>
          <w:rFonts w:ascii="Calibri" w:hAnsi="Calibri" w:cs="Calibri"/>
        </w:rPr>
        <w:t xml:space="preserve"> прогнозным годовым значениям, определяемым регулирующим органом на основании фактических данных за истекший отчетный период текущего года.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Отклонения фактических значений параметров расчета тарифов за год от прогнозных годовых значений, учтенных регулирующим органом на основании фактических данных за истекший отчетный период текущего года k, учитываются при корректировке необходимой валовой выручки в следующем году долгосрочного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Скорректированная необходимая валовая выручка, определяемая при установлении тарифов на очередной год долгосрочного периода регулирования, рассчитывается в соответствии с </w:t>
      </w:r>
      <w:hyperlink w:anchor="Par423" w:history="1">
        <w:r>
          <w:rPr>
            <w:rFonts w:ascii="Calibri" w:hAnsi="Calibri" w:cs="Calibri"/>
            <w:color w:val="0000FF"/>
          </w:rPr>
          <w:t>пунктом 41</w:t>
        </w:r>
      </w:hyperlink>
      <w:r>
        <w:rPr>
          <w:rFonts w:ascii="Calibri" w:hAnsi="Calibri" w:cs="Calibri"/>
        </w:rPr>
        <w:t xml:space="preserve"> настоящих Методических указаний.</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Отклонение возврата и дохода на капитал, связанное с отклонением стоимости объектов, фактически введенных в эксплуатацию до 1 января 2012 года, от объемов фактического финансирования инвестиционных программ (</w:t>
      </w:r>
      <w:r>
        <w:rPr>
          <w:rFonts w:ascii="Calibri" w:hAnsi="Calibri" w:cs="Calibri"/>
          <w:position w:val="-12"/>
        </w:rPr>
        <w:pict>
          <v:shape id="_x0000_i1033" type="#_x0000_t75" style="width:44.65pt;height:18.7pt">
            <v:imagedata r:id="rId31" o:title=""/>
          </v:shape>
        </w:pict>
      </w:r>
      <w:r>
        <w:rPr>
          <w:rFonts w:ascii="Calibri" w:hAnsi="Calibri" w:cs="Calibri"/>
        </w:rPr>
        <w:t xml:space="preserve">), учитываются при определении необходимой валовой выручки регулируемых организаций на последующие годы первого долгосрочного периода регулирования в части начисления </w:t>
      </w:r>
      <w:proofErr w:type="gramStart"/>
      <w:r>
        <w:rPr>
          <w:rFonts w:ascii="Calibri" w:hAnsi="Calibri" w:cs="Calibri"/>
        </w:rPr>
        <w:t>доходности</w:t>
      </w:r>
      <w:proofErr w:type="gramEnd"/>
      <w:r>
        <w:rPr>
          <w:rFonts w:ascii="Calibri" w:hAnsi="Calibri" w:cs="Calibri"/>
        </w:rPr>
        <w:t xml:space="preserve"> инвестированного капитала. При этом учитываются результаты ранее проведенных корректировок необходимой валовой выручки, осуществленных в связи с изменением (неисполнением) инвестиционных программ, учтенные при установлении тарифов до 1 января 2012 года. Указанные решения фиксируются в материалах по установлению соответствующих тарифов.</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38"/>
        </w:rPr>
        <w:pict>
          <v:shape id="_x0000_i1034" type="#_x0000_t75" style="width:492pt;height:44.65pt">
            <v:imagedata r:id="rId32" o:title=""/>
          </v:shape>
        </w:pict>
      </w:r>
      <w:r>
        <w:rPr>
          <w:rFonts w:ascii="Calibri" w:hAnsi="Calibri" w:cs="Calibri"/>
        </w:rPr>
        <w:t>,</w:t>
      </w:r>
    </w:p>
    <w:p w:rsidR="00247A96" w:rsidRDefault="00247A96">
      <w:pPr>
        <w:widowControl w:val="0"/>
        <w:autoSpaceDE w:val="0"/>
        <w:autoSpaceDN w:val="0"/>
        <w:adjustRightInd w:val="0"/>
        <w:spacing w:after="0" w:line="240" w:lineRule="auto"/>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30"/>
        </w:rPr>
        <w:pict>
          <v:shape id="_x0000_i1035" type="#_x0000_t75" style="width:59.05pt;height:35.5pt">
            <v:imagedata r:id="rId33" o:title=""/>
          </v:shape>
        </w:pict>
      </w:r>
      <w:r>
        <w:rPr>
          <w:rFonts w:ascii="Calibri" w:hAnsi="Calibri" w:cs="Calibri"/>
        </w:rPr>
        <w:t xml:space="preserve"> </w:t>
      </w:r>
      <w:proofErr w:type="gramStart"/>
      <w:r>
        <w:rPr>
          <w:rFonts w:ascii="Calibri" w:hAnsi="Calibri" w:cs="Calibri"/>
        </w:rPr>
        <w:t>- стоимость фактически введенных в эксплуатацию в соответствии с утвержденной в установленном порядке инвестиционной программой объектов электросетевого хозяйства с начала первого года первого долгосрочного периода регулирования i0 до года 2011 включительно;</w:t>
      </w:r>
      <w:proofErr w:type="gramEnd"/>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6" type="#_x0000_t75" style="width:35.5pt;height:18.7pt">
            <v:imagedata r:id="rId34" o:title=""/>
          </v:shape>
        </w:pict>
      </w:r>
      <w:r>
        <w:rPr>
          <w:rFonts w:ascii="Calibri" w:hAnsi="Calibri" w:cs="Calibri"/>
        </w:rPr>
        <w:t xml:space="preserve"> - возврат на капитал, инвестированный после перехода к регулированию методом доходности на инвестированный капитал, определенный исходя из объема ввода объектов в эксплуатацию, осуществленных в соответствии с согласованной долгосрочной инвестиционной программой, накопленный с начала первого года долгосрочного периода регулирования до 2011 года;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7" type="#_x0000_t75" style="width:24pt;height:18.25pt">
            <v:imagedata r:id="rId35" o:title=""/>
          </v:shape>
        </w:pict>
      </w:r>
      <w:r>
        <w:rPr>
          <w:rFonts w:ascii="Calibri" w:hAnsi="Calibri" w:cs="Calibri"/>
        </w:rPr>
        <w:t xml:space="preserve"> - норма доходности капитала, созданного после перехода к регулированию методом доходности инвестированного капитала, установленная на год i долгосрочного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30"/>
        </w:rPr>
        <w:pict>
          <v:shape id="_x0000_i1038" type="#_x0000_t75" style="width:59.05pt;height:35.5pt">
            <v:imagedata r:id="rId36" o:title=""/>
          </v:shape>
        </w:pict>
      </w:r>
      <w:r>
        <w:rPr>
          <w:rFonts w:ascii="Calibri" w:hAnsi="Calibri" w:cs="Calibri"/>
        </w:rPr>
        <w:t xml:space="preserve"> - сумма величин расходов (объем финансирования), предусмотренных согласованной инвестиционной программой на долгосрочный период регулирования, и учтенная при установлении тарифов с начала первого года первого долгосрочного периода регулирования </w:t>
      </w:r>
      <w:r>
        <w:rPr>
          <w:rFonts w:ascii="Calibri" w:hAnsi="Calibri" w:cs="Calibri"/>
        </w:rPr>
        <w:lastRenderedPageBreak/>
        <w:t>i0 до 2011 года включительно;</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39" type="#_x0000_t75" style="width:35.5pt;height:18.7pt">
            <v:imagedata r:id="rId37" o:title=""/>
          </v:shape>
        </w:pict>
      </w:r>
      <w:r>
        <w:rPr>
          <w:rFonts w:ascii="Calibri" w:hAnsi="Calibri" w:cs="Calibri"/>
        </w:rPr>
        <w:t xml:space="preserve"> - возврат на капитал, инвестированный после перехода к регулированию методом доходности на инвестированный капитал, определенный исходя из объема финансирования согласованной долгосрочной инвестиционной программы, накопленный с начала первого года долгосрочного периода регулирования до 2011 года и учтенный при установлении тарифов;</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0" type="#_x0000_t75" style="width:60.95pt;height:20.15pt">
            <v:imagedata r:id="rId38" o:title=""/>
          </v:shape>
        </w:pict>
      </w:r>
      <w:r>
        <w:rPr>
          <w:rFonts w:ascii="Calibri" w:hAnsi="Calibri" w:cs="Calibri"/>
        </w:rPr>
        <w:t xml:space="preserve"> - величина произведенной регулирующим органом корректировки необходимой валовой выручки на год j долгосрочного периода регулирования, осуществленная в связи с изменением (неисполнением) инвестиционной программы.</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center"/>
        <w:outlineLvl w:val="1"/>
        <w:rPr>
          <w:rFonts w:ascii="Calibri" w:hAnsi="Calibri" w:cs="Calibri"/>
        </w:rPr>
      </w:pPr>
      <w:bookmarkStart w:id="6" w:name="Par107"/>
      <w:bookmarkEnd w:id="6"/>
      <w:r>
        <w:rPr>
          <w:rFonts w:ascii="Calibri" w:hAnsi="Calibri" w:cs="Calibri"/>
        </w:rPr>
        <w:t>III. Расчет долгосрочной необходимой валовой выручки</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bookmarkStart w:id="7" w:name="Par109"/>
      <w:bookmarkEnd w:id="7"/>
      <w:r>
        <w:rPr>
          <w:rFonts w:ascii="Calibri" w:hAnsi="Calibri" w:cs="Calibri"/>
        </w:rPr>
        <w:t>10. Расходы, связанные с производством и реализацией продукции (услуг) по регулируемым видам деятельности, определяются перед началом долгосрочного периода регулирования и рассчитываются по формуле:</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12"/>
        </w:rPr>
        <w:pict>
          <v:shape id="_x0000_i1041" type="#_x0000_t75" style="width:70.1pt;height:18.25pt">
            <v:imagedata r:id="rId39"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 номер расчетного года периода регулирования, i = 1, 2, 3...</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2" type="#_x0000_t75" style="width:12pt;height:18.25pt">
            <v:imagedata r:id="rId40" o:title=""/>
          </v:shape>
        </w:pict>
      </w:r>
      <w:r>
        <w:rPr>
          <w:rFonts w:ascii="Calibri" w:hAnsi="Calibri" w:cs="Calibri"/>
        </w:rPr>
        <w:t xml:space="preserve"> - расходы, связанные с производством и реализацией продукции (услуг) по регулируемым видам деятельности, определяемые на год i;</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3" type="#_x0000_t75" style="width:20.15pt;height:18.25pt">
            <v:imagedata r:id="rId41" o:title=""/>
          </v:shape>
        </w:pict>
      </w:r>
      <w:r>
        <w:rPr>
          <w:rFonts w:ascii="Calibri" w:hAnsi="Calibri" w:cs="Calibri"/>
        </w:rPr>
        <w:t xml:space="preserve"> - операционные расходы (подконтрольные расходы) в году i;</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4" type="#_x0000_t75" style="width:21.1pt;height:18.25pt">
            <v:imagedata r:id="rId42" o:title=""/>
          </v:shape>
        </w:pict>
      </w:r>
      <w:r>
        <w:rPr>
          <w:rFonts w:ascii="Calibri" w:hAnsi="Calibri" w:cs="Calibri"/>
        </w:rPr>
        <w:t xml:space="preserve"> - расходы, включаемые в необходимую валовую выручку в объеме, определяемом регулирующими органами, не относящиеся </w:t>
      </w:r>
      <w:proofErr w:type="gramStart"/>
      <w:r>
        <w:rPr>
          <w:rFonts w:ascii="Calibri" w:hAnsi="Calibri" w:cs="Calibri"/>
        </w:rPr>
        <w:t>к</w:t>
      </w:r>
      <w:proofErr w:type="gramEnd"/>
      <w:r>
        <w:rPr>
          <w:rFonts w:ascii="Calibri" w:hAnsi="Calibri" w:cs="Calibri"/>
        </w:rPr>
        <w:t xml:space="preserve"> </w:t>
      </w:r>
      <w:r>
        <w:rPr>
          <w:rFonts w:ascii="Calibri" w:hAnsi="Calibri" w:cs="Calibri"/>
          <w:position w:val="-12"/>
        </w:rPr>
        <w:pict>
          <v:shape id="_x0000_i1045" type="#_x0000_t75" style="width:20.15pt;height:18.25pt">
            <v:imagedata r:id="rId41" o:title=""/>
          </v:shape>
        </w:pict>
      </w:r>
      <w:r>
        <w:rPr>
          <w:rFonts w:ascii="Calibri" w:hAnsi="Calibri" w:cs="Calibri"/>
        </w:rPr>
        <w:t>, в году i (неподконтрольные расходы).</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Уровень операционных расходов (подконтрольные расходы), определяемый при установлении тарифов на очередной i период регулирования, рассчитывается по формуле:</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30"/>
        </w:rPr>
        <w:pict>
          <v:shape id="_x0000_i1046" type="#_x0000_t75" style="width:107.05pt;height:35.5pt">
            <v:imagedata r:id="rId43"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7" type="#_x0000_t75" style="width:3in;height:18.7pt">
            <v:imagedata r:id="rId44"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48" type="#_x0000_t75" style="width:35.5pt;height:18.7pt">
            <v:imagedata r:id="rId45" o:title=""/>
          </v:shape>
        </w:pict>
      </w:r>
      <w:r>
        <w:rPr>
          <w:rFonts w:ascii="Calibri" w:hAnsi="Calibri" w:cs="Calibri"/>
        </w:rPr>
        <w:t xml:space="preserve"> - коэффициент индексации на год j;</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49" type="#_x0000_t75" style="width:21.1pt;height:18.25pt">
            <v:imagedata r:id="rId46" o:title=""/>
          </v:shape>
        </w:pict>
      </w:r>
      <w:r>
        <w:rPr>
          <w:rFonts w:ascii="Calibri" w:hAnsi="Calibri" w:cs="Calibri"/>
        </w:rPr>
        <w:t xml:space="preserve"> - базовый уровень операционных расходов, установленный на долгосрочный период регулирования в соответствии с </w:t>
      </w:r>
      <w:hyperlink w:anchor="Par140" w:history="1">
        <w:r>
          <w:rPr>
            <w:rFonts w:ascii="Calibri" w:hAnsi="Calibri" w:cs="Calibri"/>
            <w:color w:val="0000FF"/>
          </w:rPr>
          <w:t>пунктами 14</w:t>
        </w:r>
      </w:hyperlink>
      <w:r>
        <w:rPr>
          <w:rFonts w:ascii="Calibri" w:hAnsi="Calibri" w:cs="Calibri"/>
        </w:rPr>
        <w:t xml:space="preserve"> - </w:t>
      </w:r>
      <w:hyperlink w:anchor="Par147" w:history="1">
        <w:r>
          <w:rPr>
            <w:rFonts w:ascii="Calibri" w:hAnsi="Calibri" w:cs="Calibri"/>
            <w:color w:val="0000FF"/>
          </w:rPr>
          <w:t>16</w:t>
        </w:r>
      </w:hyperlink>
      <w:r>
        <w:rPr>
          <w:rFonts w:ascii="Calibri" w:hAnsi="Calibri" w:cs="Calibri"/>
        </w:rPr>
        <w:t xml:space="preserve"> настоящих Методических указаний;</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0" type="#_x0000_t75" style="width:24pt;height:18.7pt">
            <v:imagedata r:id="rId47" o:title=""/>
          </v:shape>
        </w:pict>
      </w:r>
      <w:r>
        <w:rPr>
          <w:rFonts w:ascii="Calibri" w:hAnsi="Calibri" w:cs="Calibri"/>
        </w:rPr>
        <w:t xml:space="preserve"> - индекс эффективности операционных расходов, установленный в процентах на год j;</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1" type="#_x0000_t75" style="width:35.5pt;height:18.7pt">
            <v:imagedata r:id="rId48" o:title=""/>
          </v:shape>
        </w:pict>
      </w:r>
      <w:r>
        <w:rPr>
          <w:rFonts w:ascii="Calibri" w:hAnsi="Calibri" w:cs="Calibri"/>
        </w:rPr>
        <w:t xml:space="preserve"> - индекс потребительских цен, в соответствии с одобренным прогнозом социально-экономического развития Российской Федерации;</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2" type="#_x0000_t75" style="width:30.7pt;height:18.7pt">
            <v:imagedata r:id="rId49" o:title=""/>
          </v:shape>
        </w:pict>
      </w:r>
      <w:r>
        <w:rPr>
          <w:rFonts w:ascii="Calibri" w:hAnsi="Calibri" w:cs="Calibri"/>
        </w:rPr>
        <w:t xml:space="preserve"> - индекс изменения количества активов, установленный в процентах на год j при расчете долгосрочных тарифов, определяемый в соответствии с </w:t>
      </w:r>
      <w:hyperlink w:anchor="Par131" w:history="1">
        <w:r>
          <w:rPr>
            <w:rFonts w:ascii="Calibri" w:hAnsi="Calibri" w:cs="Calibri"/>
            <w:color w:val="0000FF"/>
          </w:rPr>
          <w:t>пунктом 12</w:t>
        </w:r>
      </w:hyperlink>
      <w:r>
        <w:rPr>
          <w:rFonts w:ascii="Calibri" w:hAnsi="Calibri" w:cs="Calibri"/>
        </w:rPr>
        <w:t xml:space="preserve"> настоящих Методических указаний.</w:t>
      </w:r>
    </w:p>
    <w:p w:rsidR="00247A96" w:rsidRDefault="00247A96">
      <w:pPr>
        <w:widowControl w:val="0"/>
        <w:autoSpaceDE w:val="0"/>
        <w:autoSpaceDN w:val="0"/>
        <w:adjustRightInd w:val="0"/>
        <w:spacing w:after="0" w:line="240" w:lineRule="auto"/>
        <w:ind w:firstLine="540"/>
        <w:jc w:val="both"/>
        <w:rPr>
          <w:rFonts w:ascii="Calibri" w:hAnsi="Calibri" w:cs="Calibri"/>
        </w:rPr>
      </w:pPr>
      <w:bookmarkStart w:id="8" w:name="Par131"/>
      <w:bookmarkEnd w:id="8"/>
      <w:r>
        <w:rPr>
          <w:rFonts w:ascii="Calibri" w:hAnsi="Calibri" w:cs="Calibri"/>
        </w:rPr>
        <w:t>12. Индекс изменения количества активов применяется при установлении тарифов с целью учета зависимости операционных расходов от количества активов, необходимых для осуществления регулируемых видов деятельности. В отношении услуг по передаче электрической энергии индекс количества активов рассчитывается по формуле:</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32"/>
        </w:rPr>
        <w:lastRenderedPageBreak/>
        <w:pict>
          <v:shape id="_x0000_i1053" type="#_x0000_t75" style="width:130.1pt;height:36pt">
            <v:imagedata r:id="rId50"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4" type="#_x0000_t75" style="width:21.6pt;height:18.7pt">
            <v:imagedata r:id="rId51" o:title=""/>
          </v:shape>
        </w:pict>
      </w:r>
      <w:r>
        <w:rPr>
          <w:rFonts w:ascii="Calibri" w:hAnsi="Calibri" w:cs="Calibri"/>
        </w:rPr>
        <w:t xml:space="preserve"> </w:t>
      </w:r>
      <w:proofErr w:type="gramStart"/>
      <w:r>
        <w:rPr>
          <w:rFonts w:ascii="Calibri" w:hAnsi="Calibri" w:cs="Calibri"/>
        </w:rPr>
        <w:t>- количество условных единиц, относящихся к активам, необходимым для осуществления регулируемой деятельности в году j, определяется регулирующими органами исходя из количества условных единиц, относящихся к активам, включаемым в регулируемую базу инвестированного капитала на последнюю отчетную дату года j-1, и объектам электросетевого хозяйства, использование которых при осуществлении производственной деятельности планируется начать в период с последней отчетной даты j-1 года до окончания года</w:t>
      </w:r>
      <w:proofErr w:type="gramEnd"/>
      <w:r>
        <w:rPr>
          <w:rFonts w:ascii="Calibri" w:hAnsi="Calibri" w:cs="Calibri"/>
        </w:rPr>
        <w:t xml:space="preserve"> j, в том числе </w:t>
      </w:r>
      <w:proofErr w:type="gramStart"/>
      <w:r>
        <w:rPr>
          <w:rFonts w:ascii="Calibri" w:hAnsi="Calibri" w:cs="Calibri"/>
        </w:rPr>
        <w:t>вводимым</w:t>
      </w:r>
      <w:proofErr w:type="gramEnd"/>
      <w:r>
        <w:rPr>
          <w:rFonts w:ascii="Calibri" w:hAnsi="Calibri" w:cs="Calibri"/>
        </w:rPr>
        <w:t xml:space="preserve"> в эксплуатацию в соответствии с долгосрочной инвестиционной программой;</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55" type="#_x0000_t75" style="width:29.3pt;height:18.7pt">
            <v:imagedata r:id="rId52" o:title=""/>
          </v:shape>
        </w:pict>
      </w:r>
      <w:r>
        <w:rPr>
          <w:rFonts w:ascii="Calibri" w:hAnsi="Calibri" w:cs="Calibri"/>
        </w:rPr>
        <w:t xml:space="preserve"> - количество условных единиц, относящихся к активам, необходимым для осуществления регулируемой деятельности в году j-1, учтенное при регулировании на j-1 год;</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6" type="#_x0000_t75" style="width:18.7pt;height:18.25pt">
            <v:imagedata r:id="rId53" o:title=""/>
          </v:shape>
        </w:pict>
      </w:r>
      <w:r>
        <w:rPr>
          <w:rFonts w:ascii="Calibri" w:hAnsi="Calibri" w:cs="Calibri"/>
        </w:rPr>
        <w:t xml:space="preserve"> - коэффициент эластичности операционных расходов по количеству активов, необходимых для осуществления регулируемой деятельности, устанавливаемый регулирующим органом на долгосрочный период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Коэффициент эластичности операционных расходов по количеству активов, необходимых для осуществления регулируемой деятельности, в отношении регулируемых организаций, осуществляющих передачу электрической энергии, устанавливается равным 0,75.</w:t>
      </w:r>
    </w:p>
    <w:p w:rsidR="00247A96" w:rsidRDefault="00247A96">
      <w:pPr>
        <w:widowControl w:val="0"/>
        <w:autoSpaceDE w:val="0"/>
        <w:autoSpaceDN w:val="0"/>
        <w:adjustRightInd w:val="0"/>
        <w:spacing w:after="0" w:line="240" w:lineRule="auto"/>
        <w:ind w:firstLine="540"/>
        <w:jc w:val="both"/>
        <w:rPr>
          <w:rFonts w:ascii="Calibri" w:hAnsi="Calibri" w:cs="Calibri"/>
        </w:rPr>
      </w:pPr>
      <w:bookmarkStart w:id="9" w:name="Par140"/>
      <w:bookmarkEnd w:id="9"/>
      <w:r>
        <w:rPr>
          <w:rFonts w:ascii="Calibri" w:hAnsi="Calibri" w:cs="Calibri"/>
        </w:rPr>
        <w:t>14. Базовый уровень операционных расходов устанавливается на начало первого года долгосрочного периода регулирования регулирующими органами с использованием метода экономически обоснованных расходов (затрат) и метода сравнения аналогов. При установлении базового уровня операционных расходов учитываются результаты анализа обоснованности расходов регулируемой организации, понесенных в предыдущем долгосрочном периоде регулирования, и результаты осуществления контрольных мероприятий.</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При расчете базового уровня операционных расходов, связанных с передачей электрической энергии, учитываются следующие статьи затрат:</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сырье и материалы, определяемые в соответствии с </w:t>
      </w:r>
      <w:hyperlink r:id="rId54" w:history="1">
        <w:r>
          <w:rPr>
            <w:rFonts w:ascii="Calibri" w:hAnsi="Calibri" w:cs="Calibri"/>
            <w:color w:val="0000FF"/>
          </w:rPr>
          <w:t>пунктом 24</w:t>
        </w:r>
      </w:hyperlink>
      <w:r>
        <w:rPr>
          <w:rFonts w:ascii="Calibri" w:hAnsi="Calibri" w:cs="Calibri"/>
        </w:rPr>
        <w:t xml:space="preserve"> Основ ценообразования;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ремонт основных средств, определяемый на основе </w:t>
      </w:r>
      <w:hyperlink r:id="rId55" w:history="1">
        <w:r>
          <w:rPr>
            <w:rFonts w:ascii="Calibri" w:hAnsi="Calibri" w:cs="Calibri"/>
            <w:color w:val="0000FF"/>
          </w:rPr>
          <w:t>пункта 25</w:t>
        </w:r>
      </w:hyperlink>
      <w:r>
        <w:rPr>
          <w:rFonts w:ascii="Calibri" w:hAnsi="Calibri" w:cs="Calibri"/>
        </w:rPr>
        <w:t xml:space="preserve"> Основ ценообразования;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оплата труда, определяемая на основе </w:t>
      </w:r>
      <w:hyperlink r:id="rId56" w:history="1">
        <w:r>
          <w:rPr>
            <w:rFonts w:ascii="Calibri" w:hAnsi="Calibri" w:cs="Calibri"/>
            <w:color w:val="0000FF"/>
          </w:rPr>
          <w:t>пункта 26</w:t>
        </w:r>
      </w:hyperlink>
      <w:r>
        <w:rPr>
          <w:rFonts w:ascii="Calibri" w:hAnsi="Calibri" w:cs="Calibri"/>
        </w:rPr>
        <w:t xml:space="preserve"> Основ ценообразования;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другие расходы, связанные с производством и реализацией продукции (услуг) по регулируемым видам деятельности, в соответствии с </w:t>
      </w:r>
      <w:hyperlink r:id="rId57" w:history="1">
        <w:r>
          <w:rPr>
            <w:rFonts w:ascii="Calibri" w:hAnsi="Calibri" w:cs="Calibri"/>
            <w:color w:val="0000FF"/>
          </w:rPr>
          <w:t>Основами</w:t>
        </w:r>
      </w:hyperlink>
      <w:r>
        <w:rPr>
          <w:rFonts w:ascii="Calibri" w:hAnsi="Calibri" w:cs="Calibri"/>
        </w:rPr>
        <w:t xml:space="preserve"> ценообразования.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операционные расходы не включаются амортизация производственного оборудования, расходы на обслуживание заемных средств, расходы на аренду имущества, используемого для осуществления регулируемой деятельности, расходы на оплату услуг, оказываемых организациями, осуществляющими регулируемые виды деятельности в сфере электроэнергетики, расходы на оплату потерь, лизинговые платежи, налоги и сборы, предусмотренные законодательством Российской Федерации о налогах и сборах.</w:t>
      </w:r>
      <w:proofErr w:type="gramEnd"/>
    </w:p>
    <w:p w:rsidR="00247A96" w:rsidRDefault="00247A96">
      <w:pPr>
        <w:widowControl w:val="0"/>
        <w:autoSpaceDE w:val="0"/>
        <w:autoSpaceDN w:val="0"/>
        <w:adjustRightInd w:val="0"/>
        <w:spacing w:after="0" w:line="240" w:lineRule="auto"/>
        <w:ind w:firstLine="540"/>
        <w:jc w:val="both"/>
        <w:rPr>
          <w:rFonts w:ascii="Calibri" w:hAnsi="Calibri" w:cs="Calibri"/>
        </w:rPr>
      </w:pPr>
      <w:bookmarkStart w:id="10" w:name="Par147"/>
      <w:bookmarkEnd w:id="10"/>
      <w:r>
        <w:rPr>
          <w:rFonts w:ascii="Calibri" w:hAnsi="Calibri" w:cs="Calibri"/>
        </w:rPr>
        <w:t>16. Экономия операционных расходов, достигнутая организацией, осуществляющей регулируемую деятельность, в каждом году долгосрочного периода регулирования, в том числе в результате проведения мероприятий по сокращению объема используемых энергетических ресурсов, учитывается в составе необходимой валовой выручки в течение 5 лет и определяется по следующей формуле: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первого года очередного долгосрочного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24"/>
        </w:rPr>
        <w:pict>
          <v:shape id="_x0000_i1057" type="#_x0000_t75" style="width:204pt;height:50.9pt">
            <v:imagedata r:id="rId58"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второго и последующих годов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28"/>
        </w:rPr>
        <w:pict>
          <v:shape id="_x0000_i1058" type="#_x0000_t75" style="width:287.05pt;height:52.8pt">
            <v:imagedata r:id="rId59"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 номер расчетного года периода регулирования, i = 1, 2, 3...</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p - первый год очередного долгосрочного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59" type="#_x0000_t75" style="width:36.5pt;height:18.25pt">
            <v:imagedata r:id="rId60" o:title=""/>
          </v:shape>
        </w:pict>
      </w:r>
      <w:r>
        <w:rPr>
          <w:rFonts w:ascii="Calibri" w:hAnsi="Calibri" w:cs="Calibri"/>
        </w:rPr>
        <w:t xml:space="preserve"> - экономия операционных расходов, учитываемая на год i очередного долгосрочного периода регулирования. Величина экономии принимается равной нулю, если расчет дает отрицательное значение экономии;</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14"/>
        </w:rPr>
        <w:pict>
          <v:shape id="_x0000_i1060" type="#_x0000_t75" style="width:120.95pt;height:20.15pt">
            <v:imagedata r:id="rId61"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j - количество лет, предшествующих очередному периоду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1" type="#_x0000_t75" style="width:32.15pt;height:20.15pt">
            <v:imagedata r:id="rId62" o:title=""/>
          </v:shape>
        </w:pict>
      </w:r>
      <w:r>
        <w:rPr>
          <w:rFonts w:ascii="Calibri" w:hAnsi="Calibri" w:cs="Calibri"/>
        </w:rPr>
        <w:t xml:space="preserve"> - скорректированные операционные расходы, учтенные при утверждении тарифов на год p-j предыдущего долгосрочного периода;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2" type="#_x0000_t75" style="width:32.15pt;height:20.15pt">
            <v:imagedata r:id="rId63" o:title=""/>
          </v:shape>
        </w:pict>
      </w:r>
      <w:r>
        <w:rPr>
          <w:rFonts w:ascii="Calibri" w:hAnsi="Calibri" w:cs="Calibri"/>
        </w:rPr>
        <w:t xml:space="preserve"> - фактические операционные расходы в году p-j предыдущего долгосрочного периода. Фактические операционные расходы, учитываемые при расчете экономии операционных расходов, не могут превышать уровня, установленного на данный год регулирующими органами. Из величины фактических операционных расходов исключаются необоснованные расходы, выявленные по результатам проверок;</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3" type="#_x0000_t75" style="width:50.4pt;height:18.7pt">
            <v:imagedata r:id="rId64" o:title=""/>
          </v:shape>
        </w:pict>
      </w:r>
      <w:r>
        <w:rPr>
          <w:rFonts w:ascii="Calibri" w:hAnsi="Calibri" w:cs="Calibri"/>
        </w:rPr>
        <w:t xml:space="preserve"> - фактическое/плановое значение индекса потребительских цен в году p-l; m.</w:t>
      </w:r>
    </w:p>
    <w:p w:rsidR="00247A96" w:rsidRDefault="00247A9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Экономия операционных расходов, достигнутая организацией, осуществляющей регулируемую деятельность, в результате проведения мероприятий по сокращению объема используемых энергетических ресурсов, учитывается в составе необходимой валовой выручки при условии, что затраты на проведение этих мероприятий не учтены и не будут учтены при установлении регулируемых цен (тарифов) на товары (услуги) таких организаций, а также не финансировались и не будут финансироваться за счет бюджетных средств</w:t>
      </w:r>
      <w:proofErr w:type="gramEnd"/>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Индекс эффективности операционных расходов устанавливается на долгосрочный период регулирования в размере от 1 до 3 процентов </w:t>
      </w:r>
      <w:proofErr w:type="gramStart"/>
      <w:r>
        <w:rPr>
          <w:rFonts w:ascii="Calibri" w:hAnsi="Calibri" w:cs="Calibri"/>
        </w:rPr>
        <w:t>уровня операционных расходов текущего года долгосрочного периода регулирования</w:t>
      </w:r>
      <w:proofErr w:type="gramEnd"/>
      <w:r>
        <w:rPr>
          <w:rFonts w:ascii="Calibri" w:hAnsi="Calibri" w:cs="Calibri"/>
        </w:rPr>
        <w:t xml:space="preserve"> в соответствии с </w:t>
      </w:r>
      <w:hyperlink w:anchor="Par684" w:history="1">
        <w:r>
          <w:rPr>
            <w:rFonts w:ascii="Calibri" w:hAnsi="Calibri" w:cs="Calibri"/>
            <w:color w:val="0000FF"/>
          </w:rPr>
          <w:t>правилами</w:t>
        </w:r>
      </w:hyperlink>
      <w:r>
        <w:rPr>
          <w:rFonts w:ascii="Calibri" w:hAnsi="Calibri" w:cs="Calibri"/>
        </w:rPr>
        <w:t xml:space="preserve"> определения долгосрочных параметров регулирования с применением метода сравнения аналогов, входящими в состав настоящих Методических указаний.</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установлении индекса эффективности операционных расходов учитываются мероприятия по повышению эффективности деятельности регулируемой организации, предусмотренные согласованной инвестиционной программой.</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Регулируемая организация в составе предложений по установлению тарифов, формируемых в соответствии с </w:t>
      </w:r>
      <w:hyperlink r:id="rId65" w:history="1">
        <w:r>
          <w:rPr>
            <w:rFonts w:ascii="Calibri" w:hAnsi="Calibri" w:cs="Calibri"/>
            <w:color w:val="0000FF"/>
          </w:rPr>
          <w:t>Правилами</w:t>
        </w:r>
      </w:hyperlink>
      <w:r>
        <w:rPr>
          <w:rFonts w:ascii="Calibri" w:hAnsi="Calibri" w:cs="Calibri"/>
        </w:rPr>
        <w:t xml:space="preserve"> регулирования, направляет в регулирующие органы предложения по установлению базового уровня операционных расходов на очередной долгосрочный период регулирования. Предложения направляются с приложением перечня расходов, необходимых для осуществления регулируемой деятельности (</w:t>
      </w:r>
      <w:hyperlink w:anchor="Par706" w:history="1">
        <w:r>
          <w:rPr>
            <w:rFonts w:ascii="Calibri" w:hAnsi="Calibri" w:cs="Calibri"/>
            <w:color w:val="0000FF"/>
          </w:rPr>
          <w:t>приложения 1</w:t>
        </w:r>
      </w:hyperlink>
      <w:r>
        <w:rPr>
          <w:rFonts w:ascii="Calibri" w:hAnsi="Calibri" w:cs="Calibri"/>
        </w:rPr>
        <w:t xml:space="preserve"> - </w:t>
      </w:r>
      <w:hyperlink w:anchor="Par857" w:history="1">
        <w:r>
          <w:rPr>
            <w:rFonts w:ascii="Calibri" w:hAnsi="Calibri" w:cs="Calibri"/>
            <w:color w:val="0000FF"/>
          </w:rPr>
          <w:t>3</w:t>
        </w:r>
      </w:hyperlink>
      <w:r>
        <w:rPr>
          <w:rFonts w:ascii="Calibri" w:hAnsi="Calibri" w:cs="Calibri"/>
        </w:rPr>
        <w:t xml:space="preserve"> к настоящим Методическим указаниям), и информацией о запланированных изменениях объема условных единиц.</w:t>
      </w:r>
    </w:p>
    <w:p w:rsidR="00247A96" w:rsidRDefault="00247A96">
      <w:pPr>
        <w:widowControl w:val="0"/>
        <w:autoSpaceDE w:val="0"/>
        <w:autoSpaceDN w:val="0"/>
        <w:adjustRightInd w:val="0"/>
        <w:spacing w:after="0" w:line="240" w:lineRule="auto"/>
        <w:ind w:firstLine="540"/>
        <w:jc w:val="both"/>
        <w:rPr>
          <w:rFonts w:ascii="Calibri" w:hAnsi="Calibri" w:cs="Calibri"/>
        </w:rPr>
      </w:pPr>
      <w:bookmarkStart w:id="11" w:name="Par172"/>
      <w:bookmarkEnd w:id="11"/>
      <w:r>
        <w:rPr>
          <w:rFonts w:ascii="Calibri" w:hAnsi="Calibri" w:cs="Calibri"/>
        </w:rPr>
        <w:t>19. Ежегодно в течение долгосрочного периода регулирования регулирующими органами производится корректировка величины операционных расходов с учетом отклонения фактической инфляции и фактического количества условных единиц оборудования от значений, учтенных при установлении тарифов на долгосрочный период регулирования, а также корректировки плановых значений указанных параметров.</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Скорректированная величина операционных расходов, включаемая в необходимую валовую </w:t>
      </w:r>
      <w:r>
        <w:rPr>
          <w:rFonts w:ascii="Calibri" w:hAnsi="Calibri" w:cs="Calibri"/>
        </w:rPr>
        <w:lastRenderedPageBreak/>
        <w:t>выручку регулируемой организации на очередной расчетный год долгосрочного периода регулирования, рассчитывается по следующей формуле:</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30"/>
        </w:rPr>
        <w:pict>
          <v:shape id="_x0000_i1064" type="#_x0000_t75" style="width:120pt;height:35.5pt">
            <v:imagedata r:id="rId66"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 номер расчетного года периода регулирования, i = 1, 2, 3...</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14"/>
        </w:rPr>
        <w:pict>
          <v:shape id="_x0000_i1065" type="#_x0000_t75" style="width:228pt;height:20.15pt">
            <v:imagedata r:id="rId67"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6" type="#_x0000_t75" style="width:38.9pt;height:20.15pt">
            <v:imagedata r:id="rId68" o:title=""/>
          </v:shape>
        </w:pict>
      </w:r>
      <w:r>
        <w:rPr>
          <w:rFonts w:ascii="Calibri" w:hAnsi="Calibri" w:cs="Calibri"/>
        </w:rPr>
        <w:t xml:space="preserve"> - скорректированный в соответствии с прогнозом социально-экономического развития Российской Федерации индекс потребительских цен, за расчетный год j.</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32"/>
        </w:rPr>
        <w:pict>
          <v:shape id="_x0000_i1067" type="#_x0000_t75" style="width:136.8pt;height:38.4pt">
            <v:imagedata r:id="rId69"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68" type="#_x0000_t75" style="width:26.4pt;height:20.15pt">
            <v:imagedata r:id="rId70" o:title=""/>
          </v:shape>
        </w:pict>
      </w:r>
      <w:r>
        <w:rPr>
          <w:rFonts w:ascii="Calibri" w:hAnsi="Calibri" w:cs="Calibri"/>
        </w:rPr>
        <w:t xml:space="preserve">, </w:t>
      </w:r>
      <w:r>
        <w:rPr>
          <w:rFonts w:ascii="Calibri" w:hAnsi="Calibri" w:cs="Calibri"/>
          <w:position w:val="-14"/>
        </w:rPr>
        <w:pict>
          <v:shape id="_x0000_i1069" type="#_x0000_t75" style="width:29.3pt;height:20.15pt">
            <v:imagedata r:id="rId71" o:title=""/>
          </v:shape>
        </w:pict>
      </w:r>
      <w:r>
        <w:rPr>
          <w:rFonts w:ascii="Calibri" w:hAnsi="Calibri" w:cs="Calibri"/>
        </w:rPr>
        <w:t xml:space="preserve"> - скорректированный плановый/фактический объем условных единиц, относящихся к активам, необходимым для осуществления регулируемой деятельности в году j, j-1.</w:t>
      </w:r>
    </w:p>
    <w:p w:rsidR="00247A96" w:rsidRDefault="00247A96">
      <w:pPr>
        <w:widowControl w:val="0"/>
        <w:autoSpaceDE w:val="0"/>
        <w:autoSpaceDN w:val="0"/>
        <w:adjustRightInd w:val="0"/>
        <w:spacing w:after="0" w:line="240" w:lineRule="auto"/>
        <w:ind w:firstLine="540"/>
        <w:jc w:val="both"/>
        <w:rPr>
          <w:rFonts w:ascii="Calibri" w:hAnsi="Calibri" w:cs="Calibri"/>
        </w:rPr>
      </w:pPr>
      <w:bookmarkStart w:id="12" w:name="Par187"/>
      <w:bookmarkEnd w:id="12"/>
      <w:r>
        <w:rPr>
          <w:rFonts w:ascii="Calibri" w:hAnsi="Calibri" w:cs="Calibri"/>
        </w:rPr>
        <w:t>20. Расходы, включаемые в необходимую валовую выручку в объеме, определяемом регулирующими органами (неподконтрольные расходы), включают в себя: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расходы на оплату услуг, оказываемых организациями, осуществляющими регулируемые виды деятельности в сфере электроэнергетики, рассчитанные исходя из размера тарифов, установленных в отношении товаров и услуг указанных организаций;</w:t>
      </w:r>
    </w:p>
    <w:p w:rsidR="00247A96" w:rsidRDefault="00247A9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расходы на аренду имущества, используемого для осуществления регулируемой деятельности в сфере электроэнергетики, определяемые в соответствии с </w:t>
      </w:r>
      <w:hyperlink r:id="rId72" w:history="1">
        <w:r>
          <w:rPr>
            <w:rFonts w:ascii="Calibri" w:hAnsi="Calibri" w:cs="Calibri"/>
            <w:color w:val="0000FF"/>
          </w:rPr>
          <w:t>пунктом 28</w:t>
        </w:r>
      </w:hyperlink>
      <w:r>
        <w:rPr>
          <w:rFonts w:ascii="Calibri" w:hAnsi="Calibri" w:cs="Calibri"/>
        </w:rPr>
        <w:t xml:space="preserve"> Основ ценообразования, и лизинговые платежи, плата за владение и (или) пользование имуществом, в том числе платежи в федеральный бюджет за пользование имуществом, находящимся в федеральной собственности, за исключением затрат, связанных с арендой объектов электросетевого хозяйства, не относящихся к единой национальной (общероссийской</w:t>
      </w:r>
      <w:proofErr w:type="gramEnd"/>
      <w:r>
        <w:rPr>
          <w:rFonts w:ascii="Calibri" w:hAnsi="Calibri" w:cs="Calibri"/>
        </w:rPr>
        <w:t xml:space="preserve">) электрической сети (далее - ЕНЭС), в случае, если собственник объектов электросетевого хозяйства является единственным потребителем услуг по передаче электрической энергии, оказываемых с использованием указанных объектов электросетевого хозяйства, а </w:t>
      </w:r>
      <w:proofErr w:type="gramStart"/>
      <w:r>
        <w:rPr>
          <w:rFonts w:ascii="Calibri" w:hAnsi="Calibri" w:cs="Calibri"/>
        </w:rPr>
        <w:t>также</w:t>
      </w:r>
      <w:proofErr w:type="gramEnd"/>
      <w:r>
        <w:rPr>
          <w:rFonts w:ascii="Calibri" w:hAnsi="Calibri" w:cs="Calibri"/>
        </w:rPr>
        <w:t xml:space="preserve"> если указанные объекты учтены в базе инвестированного капитала прочих сетевых организаций;</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налог на прибыль и другие обязательные налоги, платежи и сборы;</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расходы, связанные с возвратом собственникам или иным законным владельцам объектов электросетевого хозяйства, входящих в ЕНЭС, доходов, получаемых в результате осуществления их прав в соответствии с законодательством Российской Федерации об электроэнергетике;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выпадающие доходы сетевой организации от присоединения энергопринимающих устройств максимальной мощностью, не превышающей 15 к</w:t>
      </w:r>
      <w:proofErr w:type="gramStart"/>
      <w:r>
        <w:rPr>
          <w:rFonts w:ascii="Calibri" w:hAnsi="Calibri" w:cs="Calibri"/>
        </w:rPr>
        <w:t>Вт вкл</w:t>
      </w:r>
      <w:proofErr w:type="gramEnd"/>
      <w:r>
        <w:rPr>
          <w:rFonts w:ascii="Calibri" w:hAnsi="Calibri" w:cs="Calibri"/>
        </w:rPr>
        <w:t xml:space="preserve">ючительно (с учетом ранее присоединенной в данной точке присоединения мощности), определяемые регулирующими органами в соответствии с </w:t>
      </w:r>
      <w:hyperlink r:id="rId73" w:history="1">
        <w:r>
          <w:rPr>
            <w:rFonts w:ascii="Calibri" w:hAnsi="Calibri" w:cs="Calibri"/>
            <w:color w:val="0000FF"/>
          </w:rPr>
          <w:t>пунктом 87</w:t>
        </w:r>
      </w:hyperlink>
      <w:r>
        <w:rPr>
          <w:rFonts w:ascii="Calibri" w:hAnsi="Calibri" w:cs="Calibri"/>
        </w:rPr>
        <w:t xml:space="preserve"> Основ ценообразования и не связанные с компенсацией расходов на строительство объектов электросетевого хозяйства.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налога на прибыль, включаемая в состав неподконтрольных расходов на год i очередного периода регулирования, определяется как:</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16"/>
        </w:rPr>
        <w:pict>
          <v:shape id="_x0000_i1070" type="#_x0000_t75" style="width:452.15pt;height:21.6pt">
            <v:imagedata r:id="rId74"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lastRenderedPageBreak/>
        <w:pict>
          <v:shape id="_x0000_i1071" type="#_x0000_t75" style="width:32.15pt;height:18.7pt">
            <v:imagedata r:id="rId75" o:title=""/>
          </v:shape>
        </w:pict>
      </w:r>
      <w:r>
        <w:rPr>
          <w:rFonts w:ascii="Calibri" w:hAnsi="Calibri" w:cs="Calibri"/>
        </w:rPr>
        <w:t xml:space="preserve"> - ставка налога на прибыль, установленная на год i;</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72" type="#_x0000_t75" style="width:54.7pt;height:20.15pt">
            <v:imagedata r:id="rId76" o:title=""/>
          </v:shape>
        </w:pict>
      </w:r>
      <w:r>
        <w:rPr>
          <w:rFonts w:ascii="Calibri" w:hAnsi="Calibri" w:cs="Calibri"/>
        </w:rPr>
        <w:t xml:space="preserve"> - компенсация выпадающих/излишне полученных доходов регулируемой организации за предшествующие годы, возникающих в результате отличия фактических значений параметров регулирования от установленных при утверждении тарифов, определяемая в соответствии с </w:t>
      </w:r>
      <w:hyperlink w:anchor="Par425" w:history="1">
        <w:r>
          <w:rPr>
            <w:rFonts w:ascii="Calibri" w:hAnsi="Calibri" w:cs="Calibri"/>
            <w:color w:val="0000FF"/>
          </w:rPr>
          <w:t>пунктом 42</w:t>
        </w:r>
      </w:hyperlink>
      <w:r>
        <w:rPr>
          <w:rFonts w:ascii="Calibri" w:hAnsi="Calibri" w:cs="Calibri"/>
        </w:rPr>
        <w:t xml:space="preserve"> Методических указаний;</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3" type="#_x0000_t75" style="width:21.6pt;height:18.25pt">
            <v:imagedata r:id="rId77" o:title=""/>
          </v:shape>
        </w:pict>
      </w:r>
      <w:r>
        <w:rPr>
          <w:rFonts w:ascii="Calibri" w:hAnsi="Calibri" w:cs="Calibri"/>
        </w:rPr>
        <w:t xml:space="preserve"> - планируемая к учету в целях налогообложения в соответствии с РСБУ величина амортизационных отчислений на год i;</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4" type="#_x0000_t75" style="width:20.15pt;height:18.25pt">
            <v:imagedata r:id="rId78" o:title=""/>
          </v:shape>
        </w:pict>
      </w:r>
      <w:r>
        <w:rPr>
          <w:rFonts w:ascii="Calibri" w:hAnsi="Calibri" w:cs="Calibri"/>
        </w:rPr>
        <w:t xml:space="preserve"> - планируемые на год i выплаты стоимости (процентов) заемных средств, привлеченных для осуществления регулируемой деятельности, рассчитываемые как произведение величины займа </w:t>
      </w:r>
      <w:proofErr w:type="gramStart"/>
      <w:r>
        <w:rPr>
          <w:rFonts w:ascii="Calibri" w:hAnsi="Calibri" w:cs="Calibri"/>
        </w:rPr>
        <w:t>на конец</w:t>
      </w:r>
      <w:proofErr w:type="gramEnd"/>
      <w:r>
        <w:rPr>
          <w:rFonts w:ascii="Calibri" w:hAnsi="Calibri" w:cs="Calibri"/>
        </w:rPr>
        <w:t xml:space="preserve"> i-1 года и средневзвешенной процентной ставки по кредитам и займам.</w:t>
      </w:r>
    </w:p>
    <w:p w:rsidR="00247A96" w:rsidRDefault="00247A96">
      <w:pPr>
        <w:widowControl w:val="0"/>
        <w:autoSpaceDE w:val="0"/>
        <w:autoSpaceDN w:val="0"/>
        <w:adjustRightInd w:val="0"/>
        <w:spacing w:after="0" w:line="240" w:lineRule="auto"/>
        <w:ind w:firstLine="540"/>
        <w:jc w:val="both"/>
        <w:rPr>
          <w:rFonts w:ascii="Calibri" w:hAnsi="Calibri" w:cs="Calibri"/>
        </w:rPr>
      </w:pPr>
      <w:bookmarkStart w:id="13" w:name="Par202"/>
      <w:bookmarkEnd w:id="13"/>
      <w:r>
        <w:rPr>
          <w:rFonts w:ascii="Calibri" w:hAnsi="Calibri" w:cs="Calibri"/>
        </w:rPr>
        <w:t>21. Ежегодно в течение долгосрочного периода регулирования регулирующими органами производится корректировка величины неподконтрольных расходов с учетом:</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отклонения фактического уровня неподконтрольных расходов от установленного уровня (с учетом документального подтверждения осуществления таких расходов);</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законодательства Российской Федерации, приводящего к изменению уровня расходов организации, осуществляющей регулируемую деятельность.</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корректировка величины неподконтрольных расходов осуществляется с учетом исполнения решений судебных органов и (или) предписаний ФСТ России и решений ФСТ России по рассмотрению разногласий и (или) досудебного урегулирования споров.</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Корректировка величины налога на прибыль осуществляется с учетом скорректированных величин сглаживания необходимой валовой выручки, возврата и доходности на инвестированный капитал, определяемых в соответствии с </w:t>
      </w:r>
      <w:hyperlink w:anchor="Par410" w:history="1">
        <w:r>
          <w:rPr>
            <w:rFonts w:ascii="Calibri" w:hAnsi="Calibri" w:cs="Calibri"/>
            <w:color w:val="0000FF"/>
          </w:rPr>
          <w:t>пунктами 40</w:t>
        </w:r>
      </w:hyperlink>
      <w:r>
        <w:rPr>
          <w:rFonts w:ascii="Calibri" w:hAnsi="Calibri" w:cs="Calibri"/>
        </w:rPr>
        <w:t xml:space="preserve">, </w:t>
      </w:r>
      <w:hyperlink w:anchor="Par322" w:history="1">
        <w:r>
          <w:rPr>
            <w:rFonts w:ascii="Calibri" w:hAnsi="Calibri" w:cs="Calibri"/>
            <w:color w:val="0000FF"/>
          </w:rPr>
          <w:t>32</w:t>
        </w:r>
      </w:hyperlink>
      <w:r>
        <w:rPr>
          <w:rFonts w:ascii="Calibri" w:hAnsi="Calibri" w:cs="Calibri"/>
        </w:rPr>
        <w:t xml:space="preserve"> - </w:t>
      </w:r>
      <w:hyperlink w:anchor="Par339" w:history="1">
        <w:r>
          <w:rPr>
            <w:rFonts w:ascii="Calibri" w:hAnsi="Calibri" w:cs="Calibri"/>
            <w:color w:val="0000FF"/>
          </w:rPr>
          <w:t>33</w:t>
        </w:r>
      </w:hyperlink>
      <w:r>
        <w:rPr>
          <w:rFonts w:ascii="Calibri" w:hAnsi="Calibri" w:cs="Calibri"/>
        </w:rPr>
        <w:t xml:space="preserve">, </w:t>
      </w:r>
      <w:hyperlink w:anchor="Par372" w:history="1">
        <w:r>
          <w:rPr>
            <w:rFonts w:ascii="Calibri" w:hAnsi="Calibri" w:cs="Calibri"/>
            <w:color w:val="0000FF"/>
          </w:rPr>
          <w:t>36</w:t>
        </w:r>
      </w:hyperlink>
      <w:r>
        <w:rPr>
          <w:rFonts w:ascii="Calibri" w:hAnsi="Calibri" w:cs="Calibri"/>
        </w:rPr>
        <w:t xml:space="preserve"> - </w:t>
      </w:r>
      <w:hyperlink w:anchor="Par388" w:history="1">
        <w:r>
          <w:rPr>
            <w:rFonts w:ascii="Calibri" w:hAnsi="Calibri" w:cs="Calibri"/>
            <w:color w:val="0000FF"/>
          </w:rPr>
          <w:t>37</w:t>
        </w:r>
      </w:hyperlink>
      <w:r>
        <w:rPr>
          <w:rFonts w:ascii="Calibri" w:hAnsi="Calibri" w:cs="Calibri"/>
        </w:rPr>
        <w:t xml:space="preserve"> настоящих Методических указаний соответственно.</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составе предложений по установлению тарифов, формируемых в соответствии с </w:t>
      </w:r>
      <w:hyperlink r:id="rId79" w:history="1">
        <w:r>
          <w:rPr>
            <w:rFonts w:ascii="Calibri" w:hAnsi="Calibri" w:cs="Calibri"/>
            <w:color w:val="0000FF"/>
          </w:rPr>
          <w:t>Правилами</w:t>
        </w:r>
      </w:hyperlink>
      <w:r>
        <w:rPr>
          <w:rFonts w:ascii="Calibri" w:hAnsi="Calibri" w:cs="Calibri"/>
        </w:rPr>
        <w:t xml:space="preserve"> регулирования, регулируемая организация </w:t>
      </w:r>
      <w:proofErr w:type="gramStart"/>
      <w:r>
        <w:rPr>
          <w:rFonts w:ascii="Calibri" w:hAnsi="Calibri" w:cs="Calibri"/>
        </w:rPr>
        <w:t>предоставляет отчет</w:t>
      </w:r>
      <w:proofErr w:type="gramEnd"/>
      <w:r>
        <w:rPr>
          <w:rFonts w:ascii="Calibri" w:hAnsi="Calibri" w:cs="Calibri"/>
        </w:rPr>
        <w:t xml:space="preserve"> о фактически произведенных за указанный период неподконтрольных расходах и об изменении планового объема неподконтрольных расходов на последующие годы периода регулирования (</w:t>
      </w:r>
      <w:hyperlink w:anchor="Par789" w:history="1">
        <w:r>
          <w:rPr>
            <w:rFonts w:ascii="Calibri" w:hAnsi="Calibri" w:cs="Calibri"/>
            <w:color w:val="0000FF"/>
          </w:rPr>
          <w:t>приложение 2</w:t>
        </w:r>
      </w:hyperlink>
      <w:r>
        <w:rPr>
          <w:rFonts w:ascii="Calibri" w:hAnsi="Calibri" w:cs="Calibri"/>
        </w:rPr>
        <w:t xml:space="preserve"> к настоящим Методическим указаниям). Также предоставляется информация о фактическом объеме и изменении планового объема условных единиц.</w:t>
      </w:r>
    </w:p>
    <w:p w:rsidR="00247A96" w:rsidRDefault="00247A96">
      <w:pPr>
        <w:widowControl w:val="0"/>
        <w:autoSpaceDE w:val="0"/>
        <w:autoSpaceDN w:val="0"/>
        <w:adjustRightInd w:val="0"/>
        <w:spacing w:after="0" w:line="240" w:lineRule="auto"/>
        <w:ind w:firstLine="540"/>
        <w:jc w:val="both"/>
        <w:rPr>
          <w:rFonts w:ascii="Calibri" w:hAnsi="Calibri" w:cs="Calibri"/>
        </w:rPr>
      </w:pPr>
      <w:bookmarkStart w:id="14" w:name="Par208"/>
      <w:bookmarkEnd w:id="14"/>
      <w:r>
        <w:rPr>
          <w:rFonts w:ascii="Calibri" w:hAnsi="Calibri" w:cs="Calibri"/>
        </w:rPr>
        <w:t>23. Скорректированный объем расходов, связанных с производством и реализацией продукции (услуг) по регулируемым видам деятельности, устанавливаемый на очередной год долгосрочного периода регулирования, определяется как:</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12"/>
        </w:rPr>
        <w:pict>
          <v:shape id="_x0000_i1075" type="#_x0000_t75" style="width:91.2pt;height:18.7pt">
            <v:imagedata r:id="rId80"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 номер расчетного года периода регулирования, i = 1, 2, 3...</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6" type="#_x0000_t75" style="width:18.7pt;height:18.7pt">
            <v:imagedata r:id="rId81" o:title=""/>
          </v:shape>
        </w:pict>
      </w:r>
      <w:r>
        <w:rPr>
          <w:rFonts w:ascii="Calibri" w:hAnsi="Calibri" w:cs="Calibri"/>
        </w:rPr>
        <w:t xml:space="preserve"> - скорректированные расходы, связанные с производством и реализацией продукции (услуг) по регулируемым видам деятельности, определяемые на год i;</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7" type="#_x0000_t75" style="width:26.9pt;height:18.7pt">
            <v:imagedata r:id="rId82" o:title=""/>
          </v:shape>
        </w:pict>
      </w:r>
      <w:r>
        <w:rPr>
          <w:rFonts w:ascii="Calibri" w:hAnsi="Calibri" w:cs="Calibri"/>
        </w:rPr>
        <w:t xml:space="preserve"> - скорректированные подконтрольные расходы на год i;</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78" type="#_x0000_t75" style="width:29.3pt;height:18.7pt">
            <v:imagedata r:id="rId83" o:title=""/>
          </v:shape>
        </w:pict>
      </w:r>
      <w:r>
        <w:rPr>
          <w:rFonts w:ascii="Calibri" w:hAnsi="Calibri" w:cs="Calibri"/>
        </w:rPr>
        <w:t xml:space="preserve"> - скорректированные неподконтрольные расходы, определяемые регулирующими органами, на год i в соответствии с </w:t>
      </w:r>
      <w:hyperlink w:anchor="Par202" w:history="1">
        <w:r>
          <w:rPr>
            <w:rFonts w:ascii="Calibri" w:hAnsi="Calibri" w:cs="Calibri"/>
            <w:color w:val="0000FF"/>
          </w:rPr>
          <w:t>пунктом 21</w:t>
        </w:r>
      </w:hyperlink>
      <w:r>
        <w:rPr>
          <w:rFonts w:ascii="Calibri" w:hAnsi="Calibri" w:cs="Calibri"/>
        </w:rPr>
        <w:t xml:space="preserve"> настоящих Методических указаний.</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НВВ ежегодно рассчитывается регулирующими органами на основе данных учета регулируемой организацией подконтрольных и неподконтрольных расходов, представляемых регулируемой организацией (</w:t>
      </w:r>
      <w:hyperlink w:anchor="Par706" w:history="1">
        <w:r>
          <w:rPr>
            <w:rFonts w:ascii="Calibri" w:hAnsi="Calibri" w:cs="Calibri"/>
            <w:color w:val="0000FF"/>
          </w:rPr>
          <w:t>приложения 1</w:t>
        </w:r>
      </w:hyperlink>
      <w:r>
        <w:rPr>
          <w:rFonts w:ascii="Calibri" w:hAnsi="Calibri" w:cs="Calibri"/>
        </w:rPr>
        <w:t xml:space="preserve">, </w:t>
      </w:r>
      <w:hyperlink w:anchor="Par789" w:history="1">
        <w:r>
          <w:rPr>
            <w:rFonts w:ascii="Calibri" w:hAnsi="Calibri" w:cs="Calibri"/>
            <w:color w:val="0000FF"/>
          </w:rPr>
          <w:t>2</w:t>
        </w:r>
      </w:hyperlink>
      <w:r>
        <w:rPr>
          <w:rFonts w:ascii="Calibri" w:hAnsi="Calibri" w:cs="Calibri"/>
        </w:rPr>
        <w:t xml:space="preserve"> к настоящим Методическим указаниям; для организации по управлению ЕНЭС - </w:t>
      </w:r>
      <w:hyperlink w:anchor="Par706" w:history="1">
        <w:r>
          <w:rPr>
            <w:rFonts w:ascii="Calibri" w:hAnsi="Calibri" w:cs="Calibri"/>
            <w:color w:val="0000FF"/>
          </w:rPr>
          <w:t>приложения 1</w:t>
        </w:r>
      </w:hyperlink>
      <w:r>
        <w:rPr>
          <w:rFonts w:ascii="Calibri" w:hAnsi="Calibri" w:cs="Calibri"/>
        </w:rPr>
        <w:t xml:space="preserve"> - </w:t>
      </w:r>
      <w:hyperlink w:anchor="Par857" w:history="1">
        <w:r>
          <w:rPr>
            <w:rFonts w:ascii="Calibri" w:hAnsi="Calibri" w:cs="Calibri"/>
            <w:color w:val="0000FF"/>
          </w:rPr>
          <w:t>3</w:t>
        </w:r>
      </w:hyperlink>
      <w:r>
        <w:rPr>
          <w:rFonts w:ascii="Calibri" w:hAnsi="Calibri" w:cs="Calibri"/>
        </w:rPr>
        <w:t xml:space="preserve"> к настоящим Методическим указаниям).</w:t>
      </w:r>
    </w:p>
    <w:p w:rsidR="00247A96" w:rsidRDefault="00247A96">
      <w:pPr>
        <w:widowControl w:val="0"/>
        <w:autoSpaceDE w:val="0"/>
        <w:autoSpaceDN w:val="0"/>
        <w:adjustRightInd w:val="0"/>
        <w:spacing w:after="0" w:line="240" w:lineRule="auto"/>
        <w:ind w:firstLine="540"/>
        <w:jc w:val="both"/>
        <w:rPr>
          <w:rFonts w:ascii="Calibri" w:hAnsi="Calibri" w:cs="Calibri"/>
        </w:rPr>
      </w:pPr>
      <w:bookmarkStart w:id="15" w:name="Par218"/>
      <w:bookmarkEnd w:id="15"/>
      <w:r>
        <w:rPr>
          <w:rFonts w:ascii="Calibri" w:hAnsi="Calibri" w:cs="Calibri"/>
        </w:rPr>
        <w:t>25. Величина экономии от снижения объема технологических потерь электрической энергии учитывается в составе необходимой валовой выручки в течение 5 лет и определяется на каждый расчетный год i периода регулирования по следующей формуле:</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24"/>
        </w:rPr>
        <w:lastRenderedPageBreak/>
        <w:pict>
          <v:shape id="_x0000_i1079" type="#_x0000_t75" style="width:184.8pt;height:50.9pt">
            <v:imagedata r:id="rId84"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0" type="#_x0000_t75" style="width:30.25pt;height:18.25pt">
            <v:imagedata r:id="rId85" o:title=""/>
          </v:shape>
        </w:pict>
      </w:r>
      <w:r>
        <w:rPr>
          <w:rFonts w:ascii="Calibri" w:hAnsi="Calibri" w:cs="Calibri"/>
        </w:rPr>
        <w:t xml:space="preserve"> - экономия от снижения технологических потерь, учитываемая в необходимой валовой выручке расчетного года i очередного долгосрочного периода регулирования. Величина экономии принимается равной нулю, если расчет дает отрицательное значение экономии.</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Экономия от снижения потерь на каждый год долгосрочного периода регулирования </w:t>
      </w:r>
      <w:r>
        <w:rPr>
          <w:rFonts w:ascii="Calibri" w:hAnsi="Calibri" w:cs="Calibri"/>
          <w:position w:val="-14"/>
        </w:rPr>
        <w:pict>
          <v:shape id="_x0000_i1081" type="#_x0000_t75" style="width:30.7pt;height:18.7pt">
            <v:imagedata r:id="rId86" o:title=""/>
          </v:shape>
        </w:pict>
      </w:r>
      <w:r>
        <w:rPr>
          <w:rFonts w:ascii="Calibri" w:hAnsi="Calibri" w:cs="Calibri"/>
        </w:rPr>
        <w:t xml:space="preserve"> для организации по управлению ЕНЭС рассчитывается как:</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34"/>
        </w:rPr>
        <w:pict>
          <v:shape id="_x0000_i1082" type="#_x0000_t75" style="width:206.9pt;height:41.3pt">
            <v:imagedata r:id="rId87"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j - количество лет, предшествующих году i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3" type="#_x0000_t75" style="width:24pt;height:18.25pt">
            <v:imagedata r:id="rId88" o:title=""/>
          </v:shape>
        </w:pict>
      </w:r>
      <w:r>
        <w:rPr>
          <w:rFonts w:ascii="Calibri" w:hAnsi="Calibri" w:cs="Calibri"/>
        </w:rPr>
        <w:t xml:space="preserve"> соответствует последнему году предыдущего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084" type="#_x0000_t75" style="width:29.3pt;height:18.25pt">
            <v:imagedata r:id="rId89" o:title=""/>
          </v:shape>
        </w:pict>
      </w:r>
      <w:r>
        <w:rPr>
          <w:rFonts w:ascii="Calibri" w:hAnsi="Calibri" w:cs="Calibri"/>
        </w:rPr>
        <w:t xml:space="preserve"> соответствует предпоследнему году предыдущего периода регулирования, и так далее;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85" type="#_x0000_t75" style="width:30.25pt;height:20.15pt">
            <v:imagedata r:id="rId90" o:title=""/>
          </v:shape>
        </w:pict>
      </w:r>
      <w:r>
        <w:rPr>
          <w:rFonts w:ascii="Calibri" w:hAnsi="Calibri" w:cs="Calibri"/>
        </w:rPr>
        <w:t xml:space="preserve"> - фактический объем отпуска из сети сетевой организации за год i-j;</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86" type="#_x0000_t75" style="width:24pt;height:20.15pt">
            <v:imagedata r:id="rId91" o:title=""/>
          </v:shape>
        </w:pict>
      </w:r>
      <w:r>
        <w:rPr>
          <w:rFonts w:ascii="Calibri" w:hAnsi="Calibri" w:cs="Calibri"/>
        </w:rPr>
        <w:t xml:space="preserve"> - фактический объем потерь электрической энергии в сетях за год p-j;</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87" type="#_x0000_t75" style="width:36.5pt;height:20.15pt">
            <v:imagedata r:id="rId92" o:title=""/>
          </v:shape>
        </w:pict>
      </w:r>
      <w:r>
        <w:rPr>
          <w:rFonts w:ascii="Calibri" w:hAnsi="Calibri" w:cs="Calibri"/>
        </w:rPr>
        <w:t xml:space="preserve"> - фактический объем отпуска из сети сетевой организации за год, предшествующий i-j году;</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88" type="#_x0000_t75" style="width:30.25pt;height:20.15pt">
            <v:imagedata r:id="rId93" o:title=""/>
          </v:shape>
        </w:pict>
      </w:r>
      <w:r>
        <w:rPr>
          <w:rFonts w:ascii="Calibri" w:hAnsi="Calibri" w:cs="Calibri"/>
        </w:rPr>
        <w:t xml:space="preserve"> - фактический объем потерь электрической энергии в сетях за год, предшествующий i-j году;</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89" type="#_x0000_t75" style="width:32.15pt;height:20.15pt">
            <v:imagedata r:id="rId94" o:title=""/>
          </v:shape>
        </w:pict>
      </w:r>
      <w:r>
        <w:rPr>
          <w:rFonts w:ascii="Calibri" w:hAnsi="Calibri" w:cs="Calibri"/>
        </w:rPr>
        <w:t xml:space="preserve"> - средневзвешенная фактическая цена покупки электрической энергии с учетом мощности в целях компенсации потерь электрической энергии на ОРЭМ в сетях в году i-j;</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32"/>
        </w:rPr>
        <w:pict>
          <v:shape id="_x0000_i1090" type="#_x0000_t75" style="width:113.75pt;height:38.4pt">
            <v:imagedata r:id="rId95"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1" type="#_x0000_t75" style="width:30.7pt;height:20.15pt">
            <v:imagedata r:id="rId96" o:title=""/>
          </v:shape>
        </w:pict>
      </w:r>
      <w:r>
        <w:rPr>
          <w:rFonts w:ascii="Calibri" w:hAnsi="Calibri" w:cs="Calibri"/>
        </w:rPr>
        <w:t xml:space="preserve"> - совокупная стоимость электрической энергии и мощности, приобретенной регулируемой организацией в целях компенсации технологических потерь электрической энергии в регулируемом году i-j;</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2" type="#_x0000_t75" style="width:30.7pt;height:20.15pt">
            <v:imagedata r:id="rId97" o:title=""/>
          </v:shape>
        </w:pict>
      </w:r>
      <w:r>
        <w:rPr>
          <w:rFonts w:ascii="Calibri" w:hAnsi="Calibri" w:cs="Calibri"/>
        </w:rPr>
        <w:t xml:space="preserve"> - стоимость потерь, учтенных в равновесных ценах (стоимость нагрузочных потерь), скомпенсированная по договорам оказания услуг по передаче в регулируемом году i-j;</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3" type="#_x0000_t75" style="width:24pt;height:20.15pt">
            <v:imagedata r:id="rId98" o:title=""/>
          </v:shape>
        </w:pict>
      </w:r>
      <w:r>
        <w:rPr>
          <w:rFonts w:ascii="Calibri" w:hAnsi="Calibri" w:cs="Calibri"/>
        </w:rPr>
        <w:t xml:space="preserve"> - фактический объем потерь электрической энергии, принятый для расчета финансовых обязательств на оптовом рынке электрической энергии и мощности в целях расчета объема покупки электрической энергии, приобретаемой в целях компенсации потерь электрической энергии в регулируемом году i-j.</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Экономия потерь на каждый год долгосрочного периода регулирования </w:t>
      </w:r>
      <w:r>
        <w:rPr>
          <w:rFonts w:ascii="Calibri" w:hAnsi="Calibri" w:cs="Calibri"/>
          <w:position w:val="-14"/>
        </w:rPr>
        <w:pict>
          <v:shape id="_x0000_i1094" type="#_x0000_t75" style="width:30.7pt;height:18.7pt">
            <v:imagedata r:id="rId99" o:title=""/>
          </v:shape>
        </w:pict>
      </w:r>
      <w:r>
        <w:rPr>
          <w:rFonts w:ascii="Calibri" w:hAnsi="Calibri" w:cs="Calibri"/>
        </w:rPr>
        <w:t xml:space="preserve"> для территориальных сетевых организаций рассчитывается как:</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14"/>
        </w:rPr>
        <w:pict>
          <v:shape id="_x0000_i1095" type="#_x0000_t75" style="width:177.1pt;height:20.15pt">
            <v:imagedata r:id="rId100"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где: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j - количество лет, предшествующих году i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6" type="#_x0000_t75" style="width:30.7pt;height:18.7pt">
            <v:imagedata r:id="rId99" o:title=""/>
          </v:shape>
        </w:pict>
      </w:r>
      <w:r>
        <w:rPr>
          <w:rFonts w:ascii="Calibri" w:hAnsi="Calibri" w:cs="Calibri"/>
        </w:rPr>
        <w:t xml:space="preserve"> - экономия от снижения потерь в году i-j. Величина экономии принимается равной нулю, если расчет дает отрицательное значение экономии;</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7" type="#_x0000_t75" style="width:30.25pt;height:20.15pt">
            <v:imagedata r:id="rId101" o:title=""/>
          </v:shape>
        </w:pict>
      </w:r>
      <w:r>
        <w:rPr>
          <w:rFonts w:ascii="Calibri" w:hAnsi="Calibri" w:cs="Calibri"/>
        </w:rPr>
        <w:t xml:space="preserve"> - фактический объем отпуска в сеть в году i-j;</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8" type="#_x0000_t75" style="width:24pt;height:20.15pt">
            <v:imagedata r:id="rId102" o:title=""/>
          </v:shape>
        </w:pict>
      </w:r>
      <w:r>
        <w:rPr>
          <w:rFonts w:ascii="Calibri" w:hAnsi="Calibri" w:cs="Calibri"/>
        </w:rPr>
        <w:t xml:space="preserve"> - фактический объем потерь электрической энергии в сетях в году i-j;</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099" type="#_x0000_t75" style="width:23.05pt;height:18.7pt">
            <v:imagedata r:id="rId103" o:title=""/>
          </v:shape>
        </w:pict>
      </w:r>
      <w:r>
        <w:rPr>
          <w:rFonts w:ascii="Calibri" w:hAnsi="Calibri" w:cs="Calibri"/>
        </w:rPr>
        <w:t xml:space="preserve"> - норматив технологического расхода (потерь) электрической энергии, установленный на первый год предыдущего долгосрочного периода или величина технологического расхода (потерь) электрической энергии, определенная в соответствии с </w:t>
      </w:r>
      <w:hyperlink r:id="rId104" w:history="1">
        <w:r>
          <w:rPr>
            <w:rFonts w:ascii="Calibri" w:hAnsi="Calibri" w:cs="Calibri"/>
            <w:color w:val="0000FF"/>
          </w:rPr>
          <w:t>Основами</w:t>
        </w:r>
      </w:hyperlink>
      <w:r>
        <w:rPr>
          <w:rFonts w:ascii="Calibri" w:hAnsi="Calibri" w:cs="Calibri"/>
        </w:rPr>
        <w:t xml:space="preserve"> ценообразования на последующие годы i-j;</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0" type="#_x0000_t75" style="width:32.15pt;height:18.7pt">
            <v:imagedata r:id="rId105" o:title=""/>
          </v:shape>
        </w:pict>
      </w:r>
      <w:r>
        <w:rPr>
          <w:rFonts w:ascii="Calibri" w:hAnsi="Calibri" w:cs="Calibri"/>
        </w:rPr>
        <w:t xml:space="preserve"> - средневзвешенная цена покупки электрической энергии (мощности) в целях компенсации потерь электрической энергии в сетях, учтенная при установлении тарифов в году i-j.</w:t>
      </w:r>
    </w:p>
    <w:p w:rsidR="00247A96" w:rsidRDefault="00247A9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случае исключения (вследствие расторжения/прекращения действия договора, судебного решения и так далее) в году i-j объема услуг по передаче электрической энергии, оказанного потребителям с использованием объектов присоединения к ЕНЭС, переданных в аренду территориальной сетевой организации, и учтенного при установлении тарифов, экономия потерь на каждый год долгосрочного периода регулирования </w:t>
      </w:r>
      <w:r>
        <w:rPr>
          <w:rFonts w:ascii="Calibri" w:hAnsi="Calibri" w:cs="Calibri"/>
          <w:position w:val="-14"/>
        </w:rPr>
        <w:pict>
          <v:shape id="_x0000_i1101" type="#_x0000_t75" style="width:30.7pt;height:18.7pt">
            <v:imagedata r:id="rId99" o:title=""/>
          </v:shape>
        </w:pict>
      </w:r>
      <w:r>
        <w:rPr>
          <w:rFonts w:ascii="Calibri" w:hAnsi="Calibri" w:cs="Calibri"/>
        </w:rPr>
        <w:t xml:space="preserve"> рассчитывается как:</w:t>
      </w:r>
      <w:proofErr w:type="gramEnd"/>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34"/>
        </w:rPr>
        <w:pict>
          <v:shape id="_x0000_i1102" type="#_x0000_t75" style="width:190.1pt;height:41.3pt">
            <v:imagedata r:id="rId106"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3" type="#_x0000_t75" style="width:30.25pt;height:18.7pt">
            <v:imagedata r:id="rId107" o:title=""/>
          </v:shape>
        </w:pict>
      </w:r>
      <w:r>
        <w:rPr>
          <w:rFonts w:ascii="Calibri" w:hAnsi="Calibri" w:cs="Calibri"/>
        </w:rPr>
        <w:t xml:space="preserve"> - объем отпуска в сеть сетевой организации, установленный на год i-j (без учета объема услуг по передаче электроэнергии, оказанного с использованием объектов присоединения к ЕНЭС, переданных в аренду РСК в году i-j, учтенного при установлении тарифов);</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4" type="#_x0000_t75" style="width:24pt;height:18.7pt">
            <v:imagedata r:id="rId108" o:title=""/>
          </v:shape>
        </w:pict>
      </w:r>
      <w:r>
        <w:rPr>
          <w:rFonts w:ascii="Calibri" w:hAnsi="Calibri" w:cs="Calibri"/>
        </w:rPr>
        <w:t xml:space="preserve"> - объем потерь электрической энергии в сетях, учтенный при установлении тарифов на долгосрочный период регулирования, установленный на год i-j;</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05" type="#_x0000_t75" style="width:24pt;height:20.15pt">
            <v:imagedata r:id="rId109" o:title=""/>
          </v:shape>
        </w:pict>
      </w:r>
      <w:r>
        <w:rPr>
          <w:rFonts w:ascii="Calibri" w:hAnsi="Calibri" w:cs="Calibri"/>
        </w:rPr>
        <w:t xml:space="preserve"> - фактический объем потерь электрической энергии в сетях в году i-j.</w:t>
      </w:r>
    </w:p>
    <w:p w:rsidR="00247A96" w:rsidRDefault="00247A96">
      <w:pPr>
        <w:widowControl w:val="0"/>
        <w:autoSpaceDE w:val="0"/>
        <w:autoSpaceDN w:val="0"/>
        <w:adjustRightInd w:val="0"/>
        <w:spacing w:after="0" w:line="240" w:lineRule="auto"/>
        <w:ind w:firstLine="540"/>
        <w:jc w:val="both"/>
        <w:rPr>
          <w:rFonts w:ascii="Calibri" w:hAnsi="Calibri" w:cs="Calibri"/>
        </w:rPr>
      </w:pPr>
      <w:bookmarkStart w:id="16" w:name="Par261"/>
      <w:bookmarkEnd w:id="16"/>
      <w:r>
        <w:rPr>
          <w:rFonts w:ascii="Calibri" w:hAnsi="Calibri" w:cs="Calibri"/>
        </w:rPr>
        <w:t xml:space="preserve">26. При корректировке необходимой валовой выручки регулируемой организации по результатам фактического исполнения параметров регулирования за прошедший год учитывается компенсация выпадающих/излишне полученных доходов организации, возникающих в результате </w:t>
      </w:r>
      <w:proofErr w:type="gramStart"/>
      <w:r>
        <w:rPr>
          <w:rFonts w:ascii="Calibri" w:hAnsi="Calibri" w:cs="Calibri"/>
        </w:rPr>
        <w:t>отличия фактических цен покупки технологических потерь электрической энергии</w:t>
      </w:r>
      <w:proofErr w:type="gramEnd"/>
      <w:r>
        <w:rPr>
          <w:rFonts w:ascii="Calibri" w:hAnsi="Calibri" w:cs="Calibri"/>
        </w:rPr>
        <w:t xml:space="preserve"> от установленных при утверждении тарифов на очередной период регулирования цен покупки технологических потерь электрической энергии.</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компенсации для организации по управлению ЕНЭС рассчитывается как:</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12"/>
        </w:rPr>
        <w:pict>
          <v:shape id="_x0000_i1106" type="#_x0000_t75" style="width:216.95pt;height:18.7pt">
            <v:imagedata r:id="rId110"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07" type="#_x0000_t75" style="width:30.7pt;height:18.7pt">
            <v:imagedata r:id="rId111" o:title=""/>
          </v:shape>
        </w:pict>
      </w:r>
      <w:r>
        <w:rPr>
          <w:rFonts w:ascii="Calibri" w:hAnsi="Calibri" w:cs="Calibri"/>
        </w:rPr>
        <w:t xml:space="preserve"> - средневзвешенная ставка тарифа на оплату нормативных технологических потерь электрической энергии, установленная при утверждении тарифов на год i-1;</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46"/>
        </w:rPr>
        <w:pict>
          <v:shape id="_x0000_i1108" type="#_x0000_t75" style="width:117.1pt;height:53.3pt">
            <v:imagedata r:id="rId112"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09" type="#_x0000_t75" style="width:30.7pt;height:18.7pt">
            <v:imagedata r:id="rId113" o:title=""/>
          </v:shape>
        </w:pict>
      </w:r>
      <w:r>
        <w:rPr>
          <w:rFonts w:ascii="Calibri" w:hAnsi="Calibri" w:cs="Calibri"/>
        </w:rPr>
        <w:t xml:space="preserve"> - ставка тарифа на оплату нормативных технологических потерь электрической энергии, установленная при утверждении тарифов на год i-1 для региона k;</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lastRenderedPageBreak/>
        <w:pict>
          <v:shape id="_x0000_i1110" type="#_x0000_t75" style="width:21.6pt;height:18.7pt">
            <v:imagedata r:id="rId114" o:title=""/>
          </v:shape>
        </w:pict>
      </w:r>
      <w:r>
        <w:rPr>
          <w:rFonts w:ascii="Calibri" w:hAnsi="Calibri" w:cs="Calibri"/>
        </w:rPr>
        <w:t xml:space="preserve"> - объем потерь электрической энергии в сетях организации, учтенный в сводном прогнозном балансе для региона k на год i-1;</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11" type="#_x0000_t75" style="width:30.7pt;height:18.7pt">
            <v:imagedata r:id="rId115" o:title=""/>
          </v:shape>
        </w:pict>
      </w:r>
      <w:r>
        <w:rPr>
          <w:rFonts w:ascii="Calibri" w:hAnsi="Calibri" w:cs="Calibri"/>
        </w:rPr>
        <w:t xml:space="preserve"> - средневзвешенная фактическая цена покупки электрической энергии с учетом мощности в целях компенсации потерь электрической энергии на ОРЭМ в сетях в году i-1;</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30"/>
        </w:rPr>
        <w:pict>
          <v:shape id="_x0000_i1112" type="#_x0000_t75" style="width:108.95pt;height:36pt">
            <v:imagedata r:id="rId116"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13" type="#_x0000_t75" style="width:29.3pt;height:18.7pt">
            <v:imagedata r:id="rId117" o:title=""/>
          </v:shape>
        </w:pict>
      </w:r>
      <w:r>
        <w:rPr>
          <w:rFonts w:ascii="Calibri" w:hAnsi="Calibri" w:cs="Calibri"/>
        </w:rPr>
        <w:t xml:space="preserve"> - совокупная стоимость электрической энергии и мощности, приобретенной регулируемой организацией в целях компенсации технологических потерь электрической энергии в регулируемом году i-1;</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14" type="#_x0000_t75" style="width:29.3pt;height:18.7pt">
            <v:imagedata r:id="rId118" o:title=""/>
          </v:shape>
        </w:pict>
      </w:r>
      <w:r>
        <w:rPr>
          <w:rFonts w:ascii="Calibri" w:hAnsi="Calibri" w:cs="Calibri"/>
        </w:rPr>
        <w:t xml:space="preserve"> - стоимость потерь, учтенных в равновесных ценах (стоимость нагрузочных потерь), скомпенсированная по договорам оказания услуг по передаче в регулируемом году i-1;</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15" type="#_x0000_t75" style="width:21.6pt;height:18.7pt">
            <v:imagedata r:id="rId119" o:title=""/>
          </v:shape>
        </w:pict>
      </w:r>
      <w:r>
        <w:rPr>
          <w:rFonts w:ascii="Calibri" w:hAnsi="Calibri" w:cs="Calibri"/>
        </w:rPr>
        <w:t xml:space="preserve"> - фактический объем потерь электрической энергии, принятый для расчета финансовых обязательств на оптовом рынке электрической энергии и мощности в целях расчета объема покупки электрической энергии, приобретаемой в целях компенсации потерь электрической энергии в регулируемом году i-1;</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16" type="#_x0000_t75" style="width:21.6pt;height:18.7pt">
            <v:imagedata r:id="rId120" o:title=""/>
          </v:shape>
        </w:pict>
      </w:r>
      <w:r>
        <w:rPr>
          <w:rFonts w:ascii="Calibri" w:hAnsi="Calibri" w:cs="Calibri"/>
        </w:rPr>
        <w:t xml:space="preserve"> - объем потерь электрической энергии в сетях организации, учтенный в сводном прогнозном балансе на год i-1.</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компенсации для территориальных сетевых организаций рассчитывается как:</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32"/>
        </w:rPr>
        <w:pict>
          <v:shape id="_x0000_i1117" type="#_x0000_t75" style="width:267.85pt;height:38.4pt">
            <v:imagedata r:id="rId121"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18" type="#_x0000_t75" style="width:30.7pt;height:18.25pt">
            <v:imagedata r:id="rId122" o:title=""/>
          </v:shape>
        </w:pict>
      </w:r>
      <w:r>
        <w:rPr>
          <w:rFonts w:ascii="Calibri" w:hAnsi="Calibri" w:cs="Calibri"/>
        </w:rPr>
        <w:t xml:space="preserve"> - цена покупки электрической энергии (мощности) в целях компенсации потерь электрической энергии в сетях, определенная согласно </w:t>
      </w:r>
      <w:hyperlink r:id="rId123" w:history="1">
        <w:r>
          <w:rPr>
            <w:rFonts w:ascii="Calibri" w:hAnsi="Calibri" w:cs="Calibri"/>
            <w:color w:val="0000FF"/>
          </w:rPr>
          <w:t>Основам</w:t>
        </w:r>
      </w:hyperlink>
      <w:r>
        <w:rPr>
          <w:rFonts w:ascii="Calibri" w:hAnsi="Calibri" w:cs="Calibri"/>
        </w:rPr>
        <w:t xml:space="preserve"> ценообразования, учтенная при определении стоимости электрической энергии в целях компенсации нормативных потерь электроэнергии, в целях установления тарифов на услуги по передаче электрической энергии в году i-1;</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19" type="#_x0000_t75" style="width:30.7pt;height:18.7pt">
            <v:imagedata r:id="rId124" o:title=""/>
          </v:shape>
        </w:pict>
      </w:r>
      <w:r>
        <w:rPr>
          <w:rFonts w:ascii="Calibri" w:hAnsi="Calibri" w:cs="Calibri"/>
        </w:rPr>
        <w:t xml:space="preserve"> - средневзвешенная фактическая цена покупки электрической энергии (мощности) в целях компенсации потерь электрической энергии в сетях в году i-1, определенная согласно </w:t>
      </w:r>
      <w:hyperlink r:id="rId125" w:history="1">
        <w:r>
          <w:rPr>
            <w:rFonts w:ascii="Calibri" w:hAnsi="Calibri" w:cs="Calibri"/>
            <w:color w:val="0000FF"/>
          </w:rPr>
          <w:t>Основам</w:t>
        </w:r>
      </w:hyperlink>
      <w:r>
        <w:rPr>
          <w:rFonts w:ascii="Calibri" w:hAnsi="Calibri" w:cs="Calibri"/>
        </w:rPr>
        <w:t xml:space="preserve"> ценообразования;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20" type="#_x0000_t75" style="width:21.6pt;height:18.7pt">
            <v:imagedata r:id="rId126" o:title=""/>
          </v:shape>
        </w:pict>
      </w:r>
      <w:r>
        <w:rPr>
          <w:rFonts w:ascii="Calibri" w:hAnsi="Calibri" w:cs="Calibri"/>
        </w:rPr>
        <w:t xml:space="preserve"> - фактический объем потерь электрической энергии в сетях в году i-1;</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21" type="#_x0000_t75" style="width:29.3pt;height:18.7pt">
            <v:imagedata r:id="rId127" o:title=""/>
          </v:shape>
        </w:pict>
      </w:r>
      <w:r>
        <w:rPr>
          <w:rFonts w:ascii="Calibri" w:hAnsi="Calibri" w:cs="Calibri"/>
        </w:rPr>
        <w:t xml:space="preserve"> - фактический объем отпуска в сеть в году i-1;</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22" type="#_x0000_t75" style="width:29.3pt;height:18.25pt">
            <v:imagedata r:id="rId128" o:title=""/>
          </v:shape>
        </w:pict>
      </w:r>
      <w:r>
        <w:rPr>
          <w:rFonts w:ascii="Calibri" w:hAnsi="Calibri" w:cs="Calibri"/>
        </w:rPr>
        <w:t xml:space="preserve"> - плановый отпуск электрической энергии в сеть, с учетом планового объема услуг по передаче электрической энергии, оказанных с использованием объектов ЕНЭС, переданных в аренду РСК, в году i-1. В случае исключения из фактического объема оказанных услуг по передаче электрической энергии в году i-1 (вследствие расторжения/прекращения действия договора, судебного решения и так далее) объемов услуг по передаче электрической энергии, оказанных с использованием объектов ЕНЭС, переданных в аренду РСК, величина </w:t>
      </w:r>
      <w:proofErr w:type="gramStart"/>
      <w:r>
        <w:rPr>
          <w:rFonts w:ascii="Calibri" w:hAnsi="Calibri" w:cs="Calibri"/>
        </w:rPr>
        <w:t>ПР</w:t>
      </w:r>
      <w:proofErr w:type="gramEnd"/>
      <w:r>
        <w:rPr>
          <w:rFonts w:ascii="Calibri" w:hAnsi="Calibri" w:cs="Calibri"/>
        </w:rPr>
        <w:t xml:space="preserve"> i-1 снижается на плановый объем услуг, оказанных с использованием точек присоединения к ЕНЭС, переданных в аренду РСК, фактически исключенных из объема оказанных услуг по передаче электрической энергии в году i-1;</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23" type="#_x0000_t75" style="width:21.6pt;height:18.25pt">
            <v:imagedata r:id="rId129" o:title=""/>
          </v:shape>
        </w:pict>
      </w:r>
      <w:r>
        <w:rPr>
          <w:rFonts w:ascii="Calibri" w:hAnsi="Calibri" w:cs="Calibri"/>
        </w:rPr>
        <w:t xml:space="preserve"> - объем потерь электрической энергии в сетях, учтенный при установлении тарифов на долгосрочный период регулирования, установленный на год i-1;</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компенсации может принимать как положительные, так и отрицательные значения.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Размер инвестированного капитала устанавливается на начало первого долгосрочного </w:t>
      </w:r>
      <w:r>
        <w:rPr>
          <w:rFonts w:ascii="Calibri" w:hAnsi="Calibri" w:cs="Calibri"/>
        </w:rPr>
        <w:lastRenderedPageBreak/>
        <w:t xml:space="preserve">периода регулирования в соответствии с </w:t>
      </w:r>
      <w:hyperlink w:anchor="Par537" w:history="1">
        <w:r>
          <w:rPr>
            <w:rFonts w:ascii="Calibri" w:hAnsi="Calibri" w:cs="Calibri"/>
            <w:color w:val="0000FF"/>
          </w:rPr>
          <w:t>правилами</w:t>
        </w:r>
      </w:hyperlink>
      <w:r>
        <w:rPr>
          <w:rFonts w:ascii="Calibri" w:hAnsi="Calibri" w:cs="Calibri"/>
        </w:rPr>
        <w:t xml:space="preserve"> определения стоимости активов и размера инвестированного капитала и ведения их учета, предусмотренными настоящими Методическими указаниями.</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proofErr w:type="gramStart"/>
      <w:r>
        <w:rPr>
          <w:rFonts w:ascii="Calibri" w:hAnsi="Calibri" w:cs="Calibri"/>
        </w:rPr>
        <w:t xml:space="preserve">База инвестированного капитала определяется на начало каждого следующего после первого применения метода доходности инвестированного капитала года регулирования как стоимость активов в эксплуатации, необходимых для осуществления регулируемой деятельности, накопленных с момента перехода на регулирование по методу доходности инвестированного капитала с учетом изменения состава и стоимости таких активов, в соответствии с </w:t>
      </w:r>
      <w:hyperlink w:anchor="Par537" w:history="1">
        <w:r>
          <w:rPr>
            <w:rFonts w:ascii="Calibri" w:hAnsi="Calibri" w:cs="Calibri"/>
            <w:color w:val="0000FF"/>
          </w:rPr>
          <w:t>правилами</w:t>
        </w:r>
      </w:hyperlink>
      <w:r>
        <w:rPr>
          <w:rFonts w:ascii="Calibri" w:hAnsi="Calibri" w:cs="Calibri"/>
        </w:rPr>
        <w:t xml:space="preserve"> определения стоимости активов и размера инвестированного капитала и ведения их</w:t>
      </w:r>
      <w:proofErr w:type="gramEnd"/>
      <w:r>
        <w:rPr>
          <w:rFonts w:ascii="Calibri" w:hAnsi="Calibri" w:cs="Calibri"/>
        </w:rPr>
        <w:t xml:space="preserve"> учета настоящих Методических указаний.</w:t>
      </w:r>
    </w:p>
    <w:p w:rsidR="00247A96" w:rsidRDefault="00247A96">
      <w:pPr>
        <w:widowControl w:val="0"/>
        <w:autoSpaceDE w:val="0"/>
        <w:autoSpaceDN w:val="0"/>
        <w:adjustRightInd w:val="0"/>
        <w:spacing w:after="0" w:line="240" w:lineRule="auto"/>
        <w:ind w:firstLine="540"/>
        <w:jc w:val="both"/>
        <w:rPr>
          <w:rFonts w:ascii="Calibri" w:hAnsi="Calibri" w:cs="Calibri"/>
        </w:rPr>
      </w:pPr>
      <w:bookmarkStart w:id="17" w:name="Par294"/>
      <w:bookmarkEnd w:id="17"/>
      <w:r>
        <w:rPr>
          <w:rFonts w:ascii="Calibri" w:hAnsi="Calibri" w:cs="Calibri"/>
        </w:rPr>
        <w:t>29. В необходимую валовую выручку регулируемой организации на первый долгосрочный период регулирования включается возврат инвестированного капитала, рассчитываемый по следующей формуле:</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12"/>
        </w:rPr>
        <w:pict>
          <v:shape id="_x0000_i1124" type="#_x0000_t75" style="width:94.1pt;height:18.25pt">
            <v:imagedata r:id="rId130"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 номер расчетного года периода регулирования, i = 1, 2, 3..</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25" type="#_x0000_t75" style="width:21.6pt;height:18.25pt">
            <v:imagedata r:id="rId131" o:title=""/>
          </v:shape>
        </w:pict>
      </w:r>
      <w:r>
        <w:rPr>
          <w:rFonts w:ascii="Calibri" w:hAnsi="Calibri" w:cs="Calibri"/>
        </w:rPr>
        <w:t xml:space="preserve"> - возврат на инвестированный капитал в году i;</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ВКР - возврат на капитал, инвестированный до начала первого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28"/>
        </w:rPr>
        <w:pict>
          <v:shape id="_x0000_i1126" type="#_x0000_t75" style="width:124.8pt;height:33.1pt">
            <v:imagedata r:id="rId132"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РИК - размер инвестированного капитала, установленный на начало первого долгосрочного периода регулирования в соответствии с </w:t>
      </w:r>
      <w:hyperlink w:anchor="Par537" w:history="1">
        <w:r>
          <w:rPr>
            <w:rFonts w:ascii="Calibri" w:hAnsi="Calibri" w:cs="Calibri"/>
            <w:color w:val="0000FF"/>
          </w:rPr>
          <w:t>правилами</w:t>
        </w:r>
      </w:hyperlink>
      <w:r>
        <w:rPr>
          <w:rFonts w:ascii="Calibri" w:hAnsi="Calibri" w:cs="Calibri"/>
        </w:rPr>
        <w:t xml:space="preserve"> определения стоимости активов и размера инвестированного капитала и ведения их учета;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ИИК - физический износ инвестированного капитала, установленный на начало первого долгосрочного периода регулирования в соответствии с </w:t>
      </w:r>
      <w:hyperlink w:anchor="Par537" w:history="1">
        <w:r>
          <w:rPr>
            <w:rFonts w:ascii="Calibri" w:hAnsi="Calibri" w:cs="Calibri"/>
            <w:color w:val="0000FF"/>
          </w:rPr>
          <w:t>правилами</w:t>
        </w:r>
      </w:hyperlink>
      <w:r>
        <w:rPr>
          <w:rFonts w:ascii="Calibri" w:hAnsi="Calibri" w:cs="Calibri"/>
        </w:rPr>
        <w:t xml:space="preserve"> определения стоимости активов и размера инвестированного капитала и ведения их учета;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СВК - срок возврата инвестированного капитала, устанавливаемый в соответствии с </w:t>
      </w:r>
      <w:hyperlink w:anchor="Par537" w:history="1">
        <w:r>
          <w:rPr>
            <w:rFonts w:ascii="Calibri" w:hAnsi="Calibri" w:cs="Calibri"/>
            <w:color w:val="0000FF"/>
          </w:rPr>
          <w:t>правилами</w:t>
        </w:r>
      </w:hyperlink>
      <w:r>
        <w:rPr>
          <w:rFonts w:ascii="Calibri" w:hAnsi="Calibri" w:cs="Calibri"/>
        </w:rPr>
        <w:t xml:space="preserve"> определения стоимости активов и размера инвестированного капитала и ведения их учета;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27" type="#_x0000_t75" style="width:29.3pt;height:18.25pt">
            <v:imagedata r:id="rId133" o:title=""/>
          </v:shape>
        </w:pict>
      </w:r>
      <w:r>
        <w:rPr>
          <w:rFonts w:ascii="Calibri" w:hAnsi="Calibri" w:cs="Calibri"/>
        </w:rPr>
        <w:t xml:space="preserve"> - возврат на капитал, инвестированный после начала первого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24"/>
        </w:rPr>
        <w:pict>
          <v:shape id="_x0000_i1128" type="#_x0000_t75" style="width:73.9pt;height:30.7pt">
            <v:imagedata r:id="rId134"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29" type="#_x0000_t75" style="width:32.15pt;height:18.25pt">
            <v:imagedata r:id="rId135" o:title=""/>
          </v:shape>
        </w:pict>
      </w:r>
      <w:r>
        <w:rPr>
          <w:rFonts w:ascii="Calibri" w:hAnsi="Calibri" w:cs="Calibri"/>
        </w:rPr>
        <w:t xml:space="preserve"> - первоначальная стоимость базы инвестированного капитала, определяемая на начало расчетного года i в соответствии с </w:t>
      </w:r>
      <w:hyperlink w:anchor="Par537" w:history="1">
        <w:r>
          <w:rPr>
            <w:rFonts w:ascii="Calibri" w:hAnsi="Calibri" w:cs="Calibri"/>
            <w:color w:val="0000FF"/>
          </w:rPr>
          <w:t>правилами</w:t>
        </w:r>
      </w:hyperlink>
      <w:r>
        <w:rPr>
          <w:rFonts w:ascii="Calibri" w:hAnsi="Calibri" w:cs="Calibri"/>
        </w:rPr>
        <w:t xml:space="preserve"> определения стоимости активов и размера инвестированного капитала и ведения их учета.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В необходимую валовую выручку регулируемой организации во втором и последующих долгосрочных периодах регулирования включается возврат базы инвестированного капитала, рассчитанный по следующей формуле:</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24"/>
        </w:rPr>
        <w:pict>
          <v:shape id="_x0000_i1130" type="#_x0000_t75" style="width:67.2pt;height:30.7pt">
            <v:imagedata r:id="rId136"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31" type="#_x0000_t75" style="width:32.15pt;height:18.25pt">
            <v:imagedata r:id="rId135" o:title=""/>
          </v:shape>
        </w:pict>
      </w:r>
      <w:r>
        <w:rPr>
          <w:rFonts w:ascii="Calibri" w:hAnsi="Calibri" w:cs="Calibri"/>
        </w:rPr>
        <w:t xml:space="preserve"> - первоначальная стоимость базы инвестированного капитала, определяемая на </w:t>
      </w:r>
      <w:r>
        <w:rPr>
          <w:rFonts w:ascii="Calibri" w:hAnsi="Calibri" w:cs="Calibri"/>
        </w:rPr>
        <w:lastRenderedPageBreak/>
        <w:t xml:space="preserve">начало расчетного года i в соответствии с </w:t>
      </w:r>
      <w:hyperlink w:anchor="Par537" w:history="1">
        <w:r>
          <w:rPr>
            <w:rFonts w:ascii="Calibri" w:hAnsi="Calibri" w:cs="Calibri"/>
            <w:color w:val="0000FF"/>
          </w:rPr>
          <w:t>правилами</w:t>
        </w:r>
      </w:hyperlink>
      <w:r>
        <w:rPr>
          <w:rFonts w:ascii="Calibri" w:hAnsi="Calibri" w:cs="Calibri"/>
        </w:rPr>
        <w:t xml:space="preserve"> определения стоимости активов и размера инвестированного капитала и ведения их учета;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СВК - срок возврата инвестированного капитала, определяемый в соответствии с </w:t>
      </w:r>
      <w:hyperlink w:anchor="Par537" w:history="1">
        <w:r>
          <w:rPr>
            <w:rFonts w:ascii="Calibri" w:hAnsi="Calibri" w:cs="Calibri"/>
            <w:color w:val="0000FF"/>
          </w:rPr>
          <w:t>правилами</w:t>
        </w:r>
      </w:hyperlink>
      <w:r>
        <w:rPr>
          <w:rFonts w:ascii="Calibri" w:hAnsi="Calibri" w:cs="Calibri"/>
        </w:rPr>
        <w:t xml:space="preserve"> определения стоимости активов и размера инвестированного капитала и ведения их учета.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proofErr w:type="gramStart"/>
      <w:r>
        <w:rPr>
          <w:rFonts w:ascii="Calibri" w:hAnsi="Calibri" w:cs="Calibri"/>
        </w:rPr>
        <w:t>Ежегодно в течение долгосрочного периода регулирования регулирующими органами производится корректировка величины возврата и дохода на инвестированный капитал, устанавливаемой на очередной расчетный год периода регулирования, с учетом фактических данных о введенных в эксплуатацию объектах, списании (выбытии) активов до установленного срока их использования, а также с учетом корректировки утвержденного плана вводов, фактического изменения состава и стоимости активов.</w:t>
      </w:r>
      <w:proofErr w:type="gramEnd"/>
    </w:p>
    <w:p w:rsidR="00247A96" w:rsidRDefault="00247A96">
      <w:pPr>
        <w:widowControl w:val="0"/>
        <w:autoSpaceDE w:val="0"/>
        <w:autoSpaceDN w:val="0"/>
        <w:adjustRightInd w:val="0"/>
        <w:spacing w:after="0" w:line="240" w:lineRule="auto"/>
        <w:ind w:firstLine="540"/>
        <w:jc w:val="both"/>
        <w:rPr>
          <w:rFonts w:ascii="Calibri" w:hAnsi="Calibri" w:cs="Calibri"/>
        </w:rPr>
      </w:pPr>
      <w:bookmarkStart w:id="18" w:name="Par322"/>
      <w:bookmarkEnd w:id="18"/>
      <w:r>
        <w:rPr>
          <w:rFonts w:ascii="Calibri" w:hAnsi="Calibri" w:cs="Calibri"/>
        </w:rPr>
        <w:t>32. Скорректированная величина возврата на инвестированный капитал, включаемая в необходимую валовую выручку регулируемой организации на очередной расчетный год первого долгосрочного периода регулирования, рассчитывается по следующей формуле:</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12"/>
        </w:rPr>
        <w:pict>
          <v:shape id="_x0000_i1132" type="#_x0000_t75" style="width:114.25pt;height:18.7pt">
            <v:imagedata r:id="rId137"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 номер расчетного года периода регулирования, i = 1, 2, 3..</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33" type="#_x0000_t75" style="width:29.3pt;height:18.7pt">
            <v:imagedata r:id="rId138" o:title=""/>
          </v:shape>
        </w:pict>
      </w:r>
      <w:r>
        <w:rPr>
          <w:rFonts w:ascii="Calibri" w:hAnsi="Calibri" w:cs="Calibri"/>
        </w:rPr>
        <w:t xml:space="preserve"> - скорректированный возврат на инвестированный капитал в году i;</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28"/>
        </w:rPr>
        <w:pict>
          <v:shape id="_x0000_i1134" type="#_x0000_t75" style="width:165.1pt;height:33.1pt">
            <v:imagedata r:id="rId139"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35" type="#_x0000_t75" style="width:38.9pt;height:18.25pt">
            <v:imagedata r:id="rId140" o:title=""/>
          </v:shape>
        </w:pict>
      </w:r>
      <w:r>
        <w:rPr>
          <w:rFonts w:ascii="Calibri" w:hAnsi="Calibri" w:cs="Calibri"/>
        </w:rPr>
        <w:t xml:space="preserve"> - остаточная стоимость капитала, инвестированного до перехода к регулированию по методу доходности инвестированного капитала, с учетом начисленного возврата и выбытия объектов до окончания срока использования, </w:t>
      </w:r>
      <w:proofErr w:type="gramStart"/>
      <w:r>
        <w:rPr>
          <w:rFonts w:ascii="Calibri" w:hAnsi="Calibri" w:cs="Calibri"/>
        </w:rPr>
        <w:t>определяемый</w:t>
      </w:r>
      <w:proofErr w:type="gramEnd"/>
      <w:r>
        <w:rPr>
          <w:rFonts w:ascii="Calibri" w:hAnsi="Calibri" w:cs="Calibri"/>
        </w:rPr>
        <w:t xml:space="preserve"> на начало года i в соответствии с </w:t>
      </w:r>
      <w:hyperlink w:anchor="Par662" w:history="1">
        <w:r>
          <w:rPr>
            <w:rFonts w:ascii="Calibri" w:hAnsi="Calibri" w:cs="Calibri"/>
            <w:color w:val="0000FF"/>
          </w:rPr>
          <w:t>пунктом 73</w:t>
        </w:r>
      </w:hyperlink>
      <w:r>
        <w:rPr>
          <w:rFonts w:ascii="Calibri" w:hAnsi="Calibri" w:cs="Calibri"/>
        </w:rPr>
        <w:t xml:space="preserve"> правил определения стоимости активов и размера инвестированного капитала и ведения их учета.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36" type="#_x0000_t75" style="width:35.5pt;height:18.7pt">
            <v:imagedata r:id="rId141" o:title=""/>
          </v:shape>
        </w:pict>
      </w:r>
      <w:r>
        <w:rPr>
          <w:rFonts w:ascii="Calibri" w:hAnsi="Calibri" w:cs="Calibri"/>
        </w:rPr>
        <w:t xml:space="preserve"> - возврат на капитал, инвестированный после начала первого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24"/>
        </w:rPr>
        <w:pict>
          <v:shape id="_x0000_i1137" type="#_x0000_t75" style="width:85.9pt;height:33.1pt">
            <v:imagedata r:id="rId142"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38" type="#_x0000_t75" style="width:38.4pt;height:18.7pt">
            <v:imagedata r:id="rId143" o:title=""/>
          </v:shape>
        </w:pict>
      </w:r>
      <w:r>
        <w:rPr>
          <w:rFonts w:ascii="Calibri" w:hAnsi="Calibri" w:cs="Calibri"/>
        </w:rPr>
        <w:t xml:space="preserve"> - скорректированная первоначальная стоимость базы инвестированного капитала, определяемая на начало расчетного года i в соответствии с </w:t>
      </w:r>
      <w:hyperlink w:anchor="Par537" w:history="1">
        <w:r>
          <w:rPr>
            <w:rFonts w:ascii="Calibri" w:hAnsi="Calibri" w:cs="Calibri"/>
            <w:color w:val="0000FF"/>
          </w:rPr>
          <w:t>правилами</w:t>
        </w:r>
      </w:hyperlink>
      <w:r>
        <w:rPr>
          <w:rFonts w:ascii="Calibri" w:hAnsi="Calibri" w:cs="Calibri"/>
        </w:rPr>
        <w:t xml:space="preserve"> определения стоимости активов и размера инвестированного капитала и ведения их учета.</w:t>
      </w:r>
    </w:p>
    <w:p w:rsidR="00247A96" w:rsidRDefault="00247A96">
      <w:pPr>
        <w:widowControl w:val="0"/>
        <w:autoSpaceDE w:val="0"/>
        <w:autoSpaceDN w:val="0"/>
        <w:adjustRightInd w:val="0"/>
        <w:spacing w:after="0" w:line="240" w:lineRule="auto"/>
        <w:ind w:firstLine="540"/>
        <w:jc w:val="both"/>
        <w:rPr>
          <w:rFonts w:ascii="Calibri" w:hAnsi="Calibri" w:cs="Calibri"/>
        </w:rPr>
      </w:pPr>
      <w:bookmarkStart w:id="19" w:name="Par339"/>
      <w:bookmarkEnd w:id="19"/>
      <w:r>
        <w:rPr>
          <w:rFonts w:ascii="Calibri" w:hAnsi="Calibri" w:cs="Calibri"/>
        </w:rPr>
        <w:t>33. Скорректированная величина возврата на инвестированный капитал, включаемая в необходимую валовую выручку регулируемой организации на очередной расчетный год второго и далее долгосрочного периода регулирования, рассчитывается по следующей формуле:</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24"/>
        </w:rPr>
        <w:pict>
          <v:shape id="_x0000_i1139" type="#_x0000_t75" style="width:78.25pt;height:33.1pt">
            <v:imagedata r:id="rId144"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40" type="#_x0000_t75" style="width:38.4pt;height:18.7pt">
            <v:imagedata r:id="rId145" o:title=""/>
          </v:shape>
        </w:pict>
      </w:r>
      <w:r>
        <w:rPr>
          <w:rFonts w:ascii="Calibri" w:hAnsi="Calibri" w:cs="Calibri"/>
        </w:rPr>
        <w:t xml:space="preserve"> - скорректированная первоначальная стоимость базы инвестированного капитала, определяемая на начало расчетного года i в соответствии с </w:t>
      </w:r>
      <w:hyperlink w:anchor="Par537" w:history="1">
        <w:r>
          <w:rPr>
            <w:rFonts w:ascii="Calibri" w:hAnsi="Calibri" w:cs="Calibri"/>
            <w:color w:val="0000FF"/>
          </w:rPr>
          <w:t>правилами</w:t>
        </w:r>
      </w:hyperlink>
      <w:r>
        <w:rPr>
          <w:rFonts w:ascii="Calibri" w:hAnsi="Calibri" w:cs="Calibri"/>
        </w:rPr>
        <w:t xml:space="preserve"> определения стоимости активов и размера инвестированного капитала и ведения их учета.</w:t>
      </w:r>
    </w:p>
    <w:p w:rsidR="00247A96" w:rsidRDefault="00247A96">
      <w:pPr>
        <w:widowControl w:val="0"/>
        <w:autoSpaceDE w:val="0"/>
        <w:autoSpaceDN w:val="0"/>
        <w:adjustRightInd w:val="0"/>
        <w:spacing w:after="0" w:line="240" w:lineRule="auto"/>
        <w:ind w:firstLine="540"/>
        <w:jc w:val="both"/>
        <w:rPr>
          <w:rFonts w:ascii="Calibri" w:hAnsi="Calibri" w:cs="Calibri"/>
        </w:rPr>
      </w:pPr>
      <w:bookmarkStart w:id="20" w:name="Par345"/>
      <w:bookmarkEnd w:id="20"/>
      <w:r>
        <w:rPr>
          <w:rFonts w:ascii="Calibri" w:hAnsi="Calibri" w:cs="Calibri"/>
        </w:rPr>
        <w:t xml:space="preserve">34. В необходимую валовую выручку регулируемой организации на первый долгосрочный </w:t>
      </w:r>
      <w:r>
        <w:rPr>
          <w:rFonts w:ascii="Calibri" w:hAnsi="Calibri" w:cs="Calibri"/>
        </w:rPr>
        <w:lastRenderedPageBreak/>
        <w:t>период регулирования включается доход на инвестированный капитал, рассчитываемый по следующей формуле:</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12"/>
        </w:rPr>
        <w:pict>
          <v:shape id="_x0000_i1141" type="#_x0000_t75" style="width:102.25pt;height:18.25pt">
            <v:imagedata r:id="rId146"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42" type="#_x0000_t75" style="width:24pt;height:18.25pt">
            <v:imagedata r:id="rId147" o:title=""/>
          </v:shape>
        </w:pict>
      </w:r>
      <w:r>
        <w:rPr>
          <w:rFonts w:ascii="Calibri" w:hAnsi="Calibri" w:cs="Calibri"/>
        </w:rPr>
        <w:t xml:space="preserve"> - доход на инвестированный капитал в году i;</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43" type="#_x0000_t75" style="width:30.25pt;height:18.25pt">
            <v:imagedata r:id="rId148" o:title=""/>
          </v:shape>
        </w:pict>
      </w:r>
      <w:r>
        <w:rPr>
          <w:rFonts w:ascii="Calibri" w:hAnsi="Calibri" w:cs="Calibri"/>
        </w:rPr>
        <w:t xml:space="preserve"> - доход на капитал, инвестированный до начала первого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12"/>
        </w:rPr>
        <w:pict>
          <v:shape id="_x0000_i1144" type="#_x0000_t75" style="width:183.85pt;height:18.25pt">
            <v:imagedata r:id="rId149"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РИК - размер инвестированного капитала, установленный на начало первого долгосрочного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0"/>
        </w:rPr>
        <w:pict>
          <v:shape id="_x0000_i1145" type="#_x0000_t75" style="width:65.3pt;height:15.85pt">
            <v:imagedata r:id="rId150" o:title=""/>
          </v:shape>
        </w:pict>
      </w:r>
      <w:r>
        <w:rPr>
          <w:rFonts w:ascii="Calibri" w:hAnsi="Calibri" w:cs="Calibri"/>
        </w:rPr>
        <w:t xml:space="preserve"> - возврат капитала, инвестированного до начала первого долгосрочного периода регулирования, накопленный с начала первого долгосрочного периода до года i-1 включительно;</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46" type="#_x0000_t75" style="width:30.25pt;height:18.25pt">
            <v:imagedata r:id="rId151" o:title=""/>
          </v:shape>
        </w:pict>
      </w:r>
      <w:r>
        <w:rPr>
          <w:rFonts w:ascii="Calibri" w:hAnsi="Calibri" w:cs="Calibri"/>
        </w:rPr>
        <w:t xml:space="preserve"> - норма доходности капитала, созданного до перехода к регулированию методом доходности инвестированного капитала, установленная для регулируемой организации на год i первого долгосрочного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47" type="#_x0000_t75" style="width:30.25pt;height:18.25pt">
            <v:imagedata r:id="rId152" o:title=""/>
          </v:shape>
        </w:pict>
      </w:r>
      <w:r>
        <w:rPr>
          <w:rFonts w:ascii="Calibri" w:hAnsi="Calibri" w:cs="Calibri"/>
        </w:rPr>
        <w:t xml:space="preserve"> - доход на капитал, инвестированный после начала первого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12"/>
        </w:rPr>
        <w:pict>
          <v:shape id="_x0000_i1148" type="#_x0000_t75" style="width:147.85pt;height:18.25pt">
            <v:imagedata r:id="rId153"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49" type="#_x0000_t75" style="width:30.7pt;height:18.25pt">
            <v:imagedata r:id="rId154" o:title=""/>
          </v:shape>
        </w:pict>
      </w:r>
      <w:r>
        <w:rPr>
          <w:rFonts w:ascii="Calibri" w:hAnsi="Calibri" w:cs="Calibri"/>
        </w:rPr>
        <w:t xml:space="preserve"> - остаточная стоимость базы инвестированного капитала, определяемая на начало расчетного года i в соответствии с </w:t>
      </w:r>
      <w:hyperlink w:anchor="Par537" w:history="1">
        <w:r>
          <w:rPr>
            <w:rFonts w:ascii="Calibri" w:hAnsi="Calibri" w:cs="Calibri"/>
            <w:color w:val="0000FF"/>
          </w:rPr>
          <w:t>правилами</w:t>
        </w:r>
      </w:hyperlink>
      <w:r>
        <w:rPr>
          <w:rFonts w:ascii="Calibri" w:hAnsi="Calibri" w:cs="Calibri"/>
        </w:rPr>
        <w:t xml:space="preserve"> определения стоимости активов и размера инвестированного капитала и ведения их учета;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0" type="#_x0000_t75" style="width:30.25pt;height:18.25pt">
            <v:imagedata r:id="rId155" o:title=""/>
          </v:shape>
        </w:pict>
      </w:r>
      <w:r>
        <w:rPr>
          <w:rFonts w:ascii="Calibri" w:hAnsi="Calibri" w:cs="Calibri"/>
        </w:rPr>
        <w:t xml:space="preserve"> - величина чистого оборотного капитала, устанавливаемая в соответствии с </w:t>
      </w:r>
      <w:hyperlink w:anchor="Par392" w:history="1">
        <w:r>
          <w:rPr>
            <w:rFonts w:ascii="Calibri" w:hAnsi="Calibri" w:cs="Calibri"/>
            <w:color w:val="0000FF"/>
          </w:rPr>
          <w:t>пунктом 38</w:t>
        </w:r>
      </w:hyperlink>
      <w:r>
        <w:rPr>
          <w:rFonts w:ascii="Calibri" w:hAnsi="Calibri" w:cs="Calibri"/>
        </w:rPr>
        <w:t xml:space="preserve"> настоящих Методических указаний;</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1" type="#_x0000_t75" style="width:24pt;height:18.25pt">
            <v:imagedata r:id="rId156" o:title=""/>
          </v:shape>
        </w:pict>
      </w:r>
      <w:r>
        <w:rPr>
          <w:rFonts w:ascii="Calibri" w:hAnsi="Calibri" w:cs="Calibri"/>
        </w:rPr>
        <w:t xml:space="preserve"> - норма доходности капитала, созданного после перехода к регулированию методом доходности инвестированного капитала, устанавливаемая в соответствии с </w:t>
      </w:r>
      <w:hyperlink w:anchor="Par512" w:history="1">
        <w:r>
          <w:rPr>
            <w:rFonts w:ascii="Calibri" w:hAnsi="Calibri" w:cs="Calibri"/>
            <w:color w:val="0000FF"/>
          </w:rPr>
          <w:t>правилами</w:t>
        </w:r>
      </w:hyperlink>
      <w:r>
        <w:rPr>
          <w:rFonts w:ascii="Calibri" w:hAnsi="Calibri" w:cs="Calibri"/>
        </w:rPr>
        <w:t xml:space="preserve"> расчета нормы доходности инвестированного капитала на год i долгосрочного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В необходимую валовую выручку регулируемой организации во втором и последующих долгосрочных периодах регулирования включается доход на инвестированный капитал, рассчитанный по следующей формуле:</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12"/>
        </w:rPr>
        <w:pict>
          <v:shape id="_x0000_i1152" type="#_x0000_t75" style="width:141.1pt;height:18.25pt">
            <v:imagedata r:id="rId157"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3" type="#_x0000_t75" style="width:30.7pt;height:18.25pt">
            <v:imagedata r:id="rId158" o:title=""/>
          </v:shape>
        </w:pict>
      </w:r>
      <w:r>
        <w:rPr>
          <w:rFonts w:ascii="Calibri" w:hAnsi="Calibri" w:cs="Calibri"/>
        </w:rPr>
        <w:t xml:space="preserve"> - остаточная стоимость базы инвестированного капитала, определяемая на начало расчетного года i в соответствии с </w:t>
      </w:r>
      <w:hyperlink w:anchor="Par537" w:history="1">
        <w:r>
          <w:rPr>
            <w:rFonts w:ascii="Calibri" w:hAnsi="Calibri" w:cs="Calibri"/>
            <w:color w:val="0000FF"/>
          </w:rPr>
          <w:t>правилами</w:t>
        </w:r>
      </w:hyperlink>
      <w:r>
        <w:rPr>
          <w:rFonts w:ascii="Calibri" w:hAnsi="Calibri" w:cs="Calibri"/>
        </w:rPr>
        <w:t xml:space="preserve"> определения стоимости активов и размера инвестированного капитала и ведения их учета;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4" type="#_x0000_t75" style="width:24pt;height:18.25pt">
            <v:imagedata r:id="rId159" o:title=""/>
          </v:shape>
        </w:pict>
      </w:r>
      <w:r>
        <w:rPr>
          <w:rFonts w:ascii="Calibri" w:hAnsi="Calibri" w:cs="Calibri"/>
        </w:rPr>
        <w:t xml:space="preserve"> - норма доходности капитала, созданного после перехода к регулированию методом доходности инвестированного капитала, устанавливаемая в соответствии с </w:t>
      </w:r>
      <w:hyperlink w:anchor="Par512" w:history="1">
        <w:r>
          <w:rPr>
            <w:rFonts w:ascii="Calibri" w:hAnsi="Calibri" w:cs="Calibri"/>
            <w:color w:val="0000FF"/>
          </w:rPr>
          <w:t>правилами</w:t>
        </w:r>
      </w:hyperlink>
      <w:r>
        <w:rPr>
          <w:rFonts w:ascii="Calibri" w:hAnsi="Calibri" w:cs="Calibri"/>
        </w:rPr>
        <w:t xml:space="preserve"> расчета нормы доходности инвестированного капитала на год i долгосрочного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bookmarkStart w:id="21" w:name="Par372"/>
      <w:bookmarkEnd w:id="21"/>
      <w:r>
        <w:rPr>
          <w:rFonts w:ascii="Calibri" w:hAnsi="Calibri" w:cs="Calibri"/>
        </w:rPr>
        <w:t>36. Скорректированная величина дохода на инвестированный капитал, включаемая в необходимую валовую выручку регулируемой организации на очередной расчетный год первого долгосрочного периода регулирования, рассчитывается по следующей формуле:</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12"/>
        </w:rPr>
        <w:pict>
          <v:shape id="_x0000_i1155" type="#_x0000_t75" style="width:118.1pt;height:18.7pt">
            <v:imagedata r:id="rId160"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6" type="#_x0000_t75" style="width:29.3pt;height:18.7pt">
            <v:imagedata r:id="rId161" o:title=""/>
          </v:shape>
        </w:pict>
      </w:r>
      <w:r>
        <w:rPr>
          <w:rFonts w:ascii="Calibri" w:hAnsi="Calibri" w:cs="Calibri"/>
        </w:rPr>
        <w:t xml:space="preserve"> - скорректированный доход на инвестированный капитал в году i;</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12"/>
        </w:rPr>
        <w:pict>
          <v:shape id="_x0000_i1157" type="#_x0000_t75" style="width:119.05pt;height:18.7pt">
            <v:imagedata r:id="rId162"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8" type="#_x0000_t75" style="width:38.9pt;height:18.25pt">
            <v:imagedata r:id="rId163" o:title=""/>
          </v:shape>
        </w:pict>
      </w:r>
      <w:r>
        <w:rPr>
          <w:rFonts w:ascii="Calibri" w:hAnsi="Calibri" w:cs="Calibri"/>
        </w:rPr>
        <w:t xml:space="preserve"> - остаточная стоимость капитала, инвестированного до перехода к регулированию по методу доходности инвестированного капитала, с учетом начисленного возврата и выбытия объектов до окончания срока использования, </w:t>
      </w:r>
      <w:proofErr w:type="gramStart"/>
      <w:r>
        <w:rPr>
          <w:rFonts w:ascii="Calibri" w:hAnsi="Calibri" w:cs="Calibri"/>
        </w:rPr>
        <w:t>определяемый</w:t>
      </w:r>
      <w:proofErr w:type="gramEnd"/>
      <w:r>
        <w:rPr>
          <w:rFonts w:ascii="Calibri" w:hAnsi="Calibri" w:cs="Calibri"/>
        </w:rPr>
        <w:t xml:space="preserve"> на начало года i в соответствии с </w:t>
      </w:r>
      <w:hyperlink w:anchor="Par662" w:history="1">
        <w:r>
          <w:rPr>
            <w:rFonts w:ascii="Calibri" w:hAnsi="Calibri" w:cs="Calibri"/>
            <w:color w:val="0000FF"/>
          </w:rPr>
          <w:t>пунктом 73</w:t>
        </w:r>
      </w:hyperlink>
      <w:r>
        <w:rPr>
          <w:rFonts w:ascii="Calibri" w:hAnsi="Calibri" w:cs="Calibri"/>
        </w:rPr>
        <w:t xml:space="preserve"> правил определения стоимости активов и размера инвестированного капитала и ведения их учета.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59" type="#_x0000_t75" style="width:36pt;height:18.7pt">
            <v:imagedata r:id="rId164" o:title=""/>
          </v:shape>
        </w:pict>
      </w:r>
      <w:r>
        <w:rPr>
          <w:rFonts w:ascii="Calibri" w:hAnsi="Calibri" w:cs="Calibri"/>
        </w:rPr>
        <w:t xml:space="preserve"> - доход на капитал, инвестированный до начала первого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0" type="#_x0000_t75" style="width:36pt;height:18.7pt">
            <v:imagedata r:id="rId165" o:title=""/>
          </v:shape>
        </w:pict>
      </w:r>
      <w:r>
        <w:rPr>
          <w:rFonts w:ascii="Calibri" w:hAnsi="Calibri" w:cs="Calibri"/>
        </w:rPr>
        <w:t xml:space="preserve"> - скорректированный доход на капитал, инвестированный после начала первого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12"/>
        </w:rPr>
        <w:pict>
          <v:shape id="_x0000_i1161" type="#_x0000_t75" style="width:158.9pt;height:18.7pt">
            <v:imagedata r:id="rId166"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2" type="#_x0000_t75" style="width:36.5pt;height:18.7pt">
            <v:imagedata r:id="rId167" o:title=""/>
          </v:shape>
        </w:pict>
      </w:r>
      <w:r>
        <w:rPr>
          <w:rFonts w:ascii="Calibri" w:hAnsi="Calibri" w:cs="Calibri"/>
        </w:rPr>
        <w:t xml:space="preserve"> - скорректированная остаточная стоимость базы инвестированного капитала, определяемая в соответствии с </w:t>
      </w:r>
      <w:hyperlink w:anchor="Par537" w:history="1">
        <w:r>
          <w:rPr>
            <w:rFonts w:ascii="Calibri" w:hAnsi="Calibri" w:cs="Calibri"/>
            <w:color w:val="0000FF"/>
          </w:rPr>
          <w:t>правилами</w:t>
        </w:r>
      </w:hyperlink>
      <w:r>
        <w:rPr>
          <w:rFonts w:ascii="Calibri" w:hAnsi="Calibri" w:cs="Calibri"/>
        </w:rPr>
        <w:t xml:space="preserve"> определения стоимости активов и размера инвестированного капитала и ведения их учета организации.</w:t>
      </w:r>
    </w:p>
    <w:p w:rsidR="00247A96" w:rsidRDefault="00247A96">
      <w:pPr>
        <w:widowControl w:val="0"/>
        <w:autoSpaceDE w:val="0"/>
        <w:autoSpaceDN w:val="0"/>
        <w:adjustRightInd w:val="0"/>
        <w:spacing w:after="0" w:line="240" w:lineRule="auto"/>
        <w:ind w:firstLine="540"/>
        <w:jc w:val="both"/>
        <w:rPr>
          <w:rFonts w:ascii="Calibri" w:hAnsi="Calibri" w:cs="Calibri"/>
        </w:rPr>
      </w:pPr>
      <w:bookmarkStart w:id="22" w:name="Par388"/>
      <w:bookmarkEnd w:id="22"/>
      <w:r>
        <w:rPr>
          <w:rFonts w:ascii="Calibri" w:hAnsi="Calibri" w:cs="Calibri"/>
        </w:rPr>
        <w:t>37. Скорректированная величина дохода на инвестированный капитал, включаемая в необходимую валовую выручку регулируемой организации на очередной расчетный год второго и далее долгосрочного периода регулирования, рассчитывается по следующей формуле:</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12"/>
        </w:rPr>
        <w:pict>
          <v:shape id="_x0000_i1163" type="#_x0000_t75" style="width:152.15pt;height:18.7pt">
            <v:imagedata r:id="rId168"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bookmarkStart w:id="23" w:name="Par392"/>
      <w:bookmarkEnd w:id="23"/>
      <w:r>
        <w:rPr>
          <w:rFonts w:ascii="Calibri" w:hAnsi="Calibri" w:cs="Calibri"/>
        </w:rPr>
        <w:t>38. Величина чистого оборотного капитала устанавливается органами регулирования на долгосрочный период регулирования в размере, соответствующем величине оборотного капитала, необходимого регулируемой организации для осуществления регулируемой деятельности без возникновения кассовых разрывов. Расчет величины чистого оборотного капитала производится по формуле:</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30"/>
        </w:rPr>
        <w:pict>
          <v:shape id="_x0000_i1164" type="#_x0000_t75" style="width:184.8pt;height:35.5pt">
            <v:imagedata r:id="rId169"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5" type="#_x0000_t75" style="width:30.25pt;height:18.25pt">
            <v:imagedata r:id="rId170" o:title=""/>
          </v:shape>
        </w:pict>
      </w:r>
      <w:r>
        <w:rPr>
          <w:rFonts w:ascii="Calibri" w:hAnsi="Calibri" w:cs="Calibri"/>
        </w:rPr>
        <w:t xml:space="preserve"> - величина чистого оборотного капитала на год i;</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6" type="#_x0000_t75" style="width:21.6pt;height:18.25pt">
            <v:imagedata r:id="rId171" o:title=""/>
          </v:shape>
        </w:pict>
      </w:r>
      <w:r>
        <w:rPr>
          <w:rFonts w:ascii="Calibri" w:hAnsi="Calibri" w:cs="Calibri"/>
        </w:rPr>
        <w:t xml:space="preserve"> - суммарная величина краткосрочных оборотных активов регулируемой организации в соответствии с данными бухгалтерской отчетности на конец года, предшествующего первому году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7" type="#_x0000_t75" style="width:24.95pt;height:18.25pt">
            <v:imagedata r:id="rId172" o:title=""/>
          </v:shape>
        </w:pict>
      </w:r>
      <w:r>
        <w:rPr>
          <w:rFonts w:ascii="Calibri" w:hAnsi="Calibri" w:cs="Calibri"/>
        </w:rPr>
        <w:t xml:space="preserve"> - суммарная величина текущих пассивов регулируемой организации в соответствии с данными бухгалтерской отчетности о размере краткосрочных обязательств на конец года, предшествующего первому году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чистого оборотного капитала не может составлять менее 2 процентов и более 8 процентов необходимой валовой выручки регулируемой организации, установленной на предыдущий финансовый год.</w:t>
      </w:r>
    </w:p>
    <w:p w:rsidR="00247A96" w:rsidRDefault="00247A96">
      <w:pPr>
        <w:widowControl w:val="0"/>
        <w:autoSpaceDE w:val="0"/>
        <w:autoSpaceDN w:val="0"/>
        <w:adjustRightInd w:val="0"/>
        <w:spacing w:after="0" w:line="240" w:lineRule="auto"/>
        <w:ind w:firstLine="540"/>
        <w:jc w:val="both"/>
        <w:rPr>
          <w:rFonts w:ascii="Calibri" w:hAnsi="Calibri" w:cs="Calibri"/>
        </w:rPr>
      </w:pPr>
      <w:bookmarkStart w:id="24" w:name="Par401"/>
      <w:bookmarkEnd w:id="24"/>
      <w:r>
        <w:rPr>
          <w:rFonts w:ascii="Calibri" w:hAnsi="Calibri" w:cs="Calibri"/>
        </w:rPr>
        <w:t xml:space="preserve">39. Органы регулирования вправе перераспределять необходимую валовую выручку организации между годами в пределах одного долгосрочного периода. Величина изменения необходимой валовой выручки, производимого в целях сглаживания роста тарифов, определяется </w:t>
      </w:r>
      <w:r>
        <w:rPr>
          <w:rFonts w:ascii="Calibri" w:hAnsi="Calibri" w:cs="Calibri"/>
        </w:rPr>
        <w:lastRenderedPageBreak/>
        <w:t>органами регулирования. Величина изменения необходимой валовой выручки, производимого в целях сглаживания необходимой валовой выручки, в последний год долгосрочного периода регулирования, определяется по формуле</w:t>
      </w:r>
      <w:proofErr w:type="gramStart"/>
      <w:r>
        <w:rPr>
          <w:rFonts w:ascii="Calibri" w:hAnsi="Calibri" w:cs="Calibri"/>
        </w:rPr>
        <w:t>:</w:t>
      </w:r>
      <w:proofErr w:type="gramEnd"/>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32"/>
        </w:rPr>
        <w:pict>
          <v:shape id="_x0000_i1168" type="#_x0000_t75" style="width:264.95pt;height:38.4pt">
            <v:imagedata r:id="rId173"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количество лет в текущем долгосрочном периоде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69" type="#_x0000_t75" style="width:74.9pt;height:18.7pt">
            <v:imagedata r:id="rId174" o:title=""/>
          </v:shape>
        </w:pict>
      </w:r>
      <w:r>
        <w:rPr>
          <w:rFonts w:ascii="Calibri" w:hAnsi="Calibri" w:cs="Calibri"/>
        </w:rPr>
        <w:t xml:space="preserve"> - величина изменения необходимой валовой выручки в году i, проводимого в целях сглаживания тарифов;</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70" type="#_x0000_t75" style="width:24.5pt;height:18.7pt">
            <v:imagedata r:id="rId175" o:title=""/>
          </v:shape>
        </w:pict>
      </w:r>
      <w:r>
        <w:rPr>
          <w:rFonts w:ascii="Calibri" w:hAnsi="Calibri" w:cs="Calibri"/>
        </w:rPr>
        <w:t xml:space="preserve"> - норма доходности капитала, созданного после перехода к регулированию методом доходности инвестированного капитала, установленная на год j.</w:t>
      </w:r>
    </w:p>
    <w:p w:rsidR="00247A96" w:rsidRDefault="00247A9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каждом году долгосрочного периода регулирования необходимая валовая выручка, рассчитанная в соответствии с </w:t>
      </w:r>
      <w:hyperlink w:anchor="Par76" w:history="1">
        <w:r>
          <w:rPr>
            <w:rFonts w:ascii="Calibri" w:hAnsi="Calibri" w:cs="Calibri"/>
            <w:color w:val="0000FF"/>
          </w:rPr>
          <w:t>пунктами 8</w:t>
        </w:r>
      </w:hyperlink>
      <w:r>
        <w:rPr>
          <w:rFonts w:ascii="Calibri" w:hAnsi="Calibri" w:cs="Calibri"/>
        </w:rPr>
        <w:t xml:space="preserve"> и </w:t>
      </w:r>
      <w:hyperlink w:anchor="Par425" w:history="1">
        <w:r>
          <w:rPr>
            <w:rFonts w:ascii="Calibri" w:hAnsi="Calibri" w:cs="Calibri"/>
            <w:color w:val="0000FF"/>
          </w:rPr>
          <w:t>42</w:t>
        </w:r>
      </w:hyperlink>
      <w:r>
        <w:rPr>
          <w:rFonts w:ascii="Calibri" w:hAnsi="Calibri" w:cs="Calibri"/>
        </w:rPr>
        <w:t xml:space="preserve"> настоящих Методических указаний с учетом ее перераспределения, осуществляемого в целях сглаживания тарифов, может отличаться от необходимой валовой выручки, рассчитанной без учета такого перераспределения на весь долгосрочный период регулирования, более чем на 12 процентов по согласованию с Федеральной службой по тарифам.</w:t>
      </w:r>
      <w:proofErr w:type="gramEnd"/>
    </w:p>
    <w:p w:rsidR="00247A96" w:rsidRDefault="00247A96">
      <w:pPr>
        <w:widowControl w:val="0"/>
        <w:autoSpaceDE w:val="0"/>
        <w:autoSpaceDN w:val="0"/>
        <w:adjustRightInd w:val="0"/>
        <w:spacing w:after="0" w:line="240" w:lineRule="auto"/>
        <w:ind w:firstLine="540"/>
        <w:jc w:val="both"/>
        <w:rPr>
          <w:rFonts w:ascii="Calibri" w:hAnsi="Calibri" w:cs="Calibri"/>
        </w:rPr>
      </w:pPr>
      <w:bookmarkStart w:id="25" w:name="Par410"/>
      <w:bookmarkEnd w:id="25"/>
      <w:r>
        <w:rPr>
          <w:rFonts w:ascii="Calibri" w:hAnsi="Calibri" w:cs="Calibri"/>
        </w:rPr>
        <w:t xml:space="preserve">40. При ежегодной корректировке тарифов величина изменения необходимой валовой выручки, производимого в целях сглаживания, может быть перераспределена между годами долгосрочного периода регулирования с учетом особенностей, определенных в соответствии с </w:t>
      </w:r>
      <w:hyperlink w:anchor="Par401" w:history="1">
        <w:r>
          <w:rPr>
            <w:rFonts w:ascii="Calibri" w:hAnsi="Calibri" w:cs="Calibri"/>
            <w:color w:val="0000FF"/>
          </w:rPr>
          <w:t>пунктом 39</w:t>
        </w:r>
      </w:hyperlink>
      <w:r>
        <w:rPr>
          <w:rFonts w:ascii="Calibri" w:hAnsi="Calibri" w:cs="Calibri"/>
        </w:rPr>
        <w:t xml:space="preserve"> настоящих Методических указаний.</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величина изменения необходимой валовой выручки, производимого в целях сглаживания роста тарифов, в последний год долгосрочного периода регулирования, определяется также с учетом результатов исполнения инвестиционных программ регулируемых организаций.</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60"/>
        </w:rPr>
        <w:pict>
          <v:shape id="_x0000_i1171" type="#_x0000_t75" style="width:370.1pt;height:66.25pt">
            <v:imagedata r:id="rId176" o:title=""/>
          </v:shape>
        </w:pic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66"/>
        </w:rPr>
        <w:pict>
          <v:shape id="_x0000_i1172" type="#_x0000_t75" style="width:454.1pt;height:1in">
            <v:imagedata r:id="rId177"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N - последний год долгосрочного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3" type="#_x0000_t75" style="width:91.2pt;height:18.7pt">
            <v:imagedata r:id="rId178" o:title=""/>
          </v:shape>
        </w:pict>
      </w:r>
      <w:r>
        <w:rPr>
          <w:rFonts w:ascii="Calibri" w:hAnsi="Calibri" w:cs="Calibri"/>
        </w:rPr>
        <w:t xml:space="preserve"> - величина изменения необходимой валовой выручки в году i, проводимого в целях сглаживания тарифов для скорректированных объемов необходимой валовой выручки;</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4" type="#_x0000_t75" style="width:60pt;height:18.7pt">
            <v:imagedata r:id="rId179" o:title=""/>
          </v:shape>
        </w:pict>
      </w:r>
      <w:r>
        <w:rPr>
          <w:rFonts w:ascii="Calibri" w:hAnsi="Calibri" w:cs="Calibri"/>
        </w:rPr>
        <w:t xml:space="preserve"> - корректировка необходимой валовой выручки на i-й год долгосрочного периода регулирования, осуществляемая в связи с изменением (неисполнением) инвестиционной программы;</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28"/>
        </w:rPr>
        <w:pict>
          <v:shape id="_x0000_i1175" type="#_x0000_t75" style="width:45.1pt;height:35.5pt">
            <v:imagedata r:id="rId180" o:title=""/>
          </v:shape>
        </w:pict>
      </w:r>
      <w:r>
        <w:rPr>
          <w:rFonts w:ascii="Calibri" w:hAnsi="Calibri" w:cs="Calibri"/>
        </w:rPr>
        <w:t xml:space="preserve"> - суммарный плановый размер финансирования инвестиционных программ, </w:t>
      </w:r>
      <w:r>
        <w:rPr>
          <w:rFonts w:ascii="Calibri" w:hAnsi="Calibri" w:cs="Calibri"/>
        </w:rPr>
        <w:lastRenderedPageBreak/>
        <w:t>утвержденных в установленном порядке, с первого и до предпоследнего года долгосрочного периода регулирования включительно;</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28"/>
        </w:rPr>
        <w:pict>
          <v:shape id="_x0000_i1176" type="#_x0000_t75" style="width:44.15pt;height:35.5pt">
            <v:imagedata r:id="rId181" o:title=""/>
          </v:shape>
        </w:pict>
      </w:r>
      <w:r>
        <w:rPr>
          <w:rFonts w:ascii="Calibri" w:hAnsi="Calibri" w:cs="Calibri"/>
        </w:rPr>
        <w:t xml:space="preserve"> - суммарный фактический (прогнозный) размер финансирования утвержденных инвестиционных программ, накопленный с первого до предпоследнего года долгосрочного периода регулирования включительно.</w:t>
      </w:r>
    </w:p>
    <w:p w:rsidR="00247A96" w:rsidRDefault="00247A96">
      <w:pPr>
        <w:widowControl w:val="0"/>
        <w:autoSpaceDE w:val="0"/>
        <w:autoSpaceDN w:val="0"/>
        <w:adjustRightInd w:val="0"/>
        <w:spacing w:after="0" w:line="240" w:lineRule="auto"/>
        <w:ind w:firstLine="540"/>
        <w:jc w:val="both"/>
        <w:rPr>
          <w:rFonts w:ascii="Calibri" w:hAnsi="Calibri" w:cs="Calibri"/>
        </w:rPr>
      </w:pPr>
      <w:bookmarkStart w:id="26" w:name="Par423"/>
      <w:bookmarkEnd w:id="26"/>
      <w:r>
        <w:rPr>
          <w:rFonts w:ascii="Calibri" w:hAnsi="Calibri" w:cs="Calibri"/>
        </w:rPr>
        <w:t>41. Корректировка необходимой валовой выручки проводится по итогам текущего года на основании фактических данных за истекший отчетный период текущего года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целей корректировки по итогам текущего года индекс текущего года принимается равным i-1, фактические значения параметров расчета тарифов за год i-1 принимаются </w:t>
      </w:r>
      <w:proofErr w:type="gramStart"/>
      <w:r>
        <w:rPr>
          <w:rFonts w:ascii="Calibri" w:hAnsi="Calibri" w:cs="Calibri"/>
        </w:rPr>
        <w:t>равными</w:t>
      </w:r>
      <w:proofErr w:type="gramEnd"/>
      <w:r>
        <w:rPr>
          <w:rFonts w:ascii="Calibri" w:hAnsi="Calibri" w:cs="Calibri"/>
        </w:rPr>
        <w:t xml:space="preserve"> прогнозным годовым значениям, определяемым регулирующим органом на основании фактических данных за истекший отчетный период текущего (i-1) года.</w:t>
      </w:r>
    </w:p>
    <w:p w:rsidR="00247A96" w:rsidRDefault="00247A96">
      <w:pPr>
        <w:widowControl w:val="0"/>
        <w:autoSpaceDE w:val="0"/>
        <w:autoSpaceDN w:val="0"/>
        <w:adjustRightInd w:val="0"/>
        <w:spacing w:after="0" w:line="240" w:lineRule="auto"/>
        <w:ind w:firstLine="540"/>
        <w:jc w:val="both"/>
        <w:rPr>
          <w:rFonts w:ascii="Calibri" w:hAnsi="Calibri" w:cs="Calibri"/>
        </w:rPr>
      </w:pPr>
      <w:bookmarkStart w:id="27" w:name="Par425"/>
      <w:bookmarkEnd w:id="27"/>
      <w:r>
        <w:rPr>
          <w:rFonts w:ascii="Calibri" w:hAnsi="Calibri" w:cs="Calibri"/>
        </w:rPr>
        <w:t>42. Скорректированная плановая необходимая валовая выручка, определяемая при установлении тарифов на очередной год i долгосрочного периода регулирования, рассчитывается как:</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14"/>
        </w:rPr>
        <w:pict>
          <v:shape id="_x0000_i1177" type="#_x0000_t75" style="width:385.9pt;height:20.15pt">
            <v:imagedata r:id="rId182" o:title=""/>
          </v:shape>
        </w:pic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12"/>
        </w:rPr>
        <w:pict>
          <v:shape id="_x0000_i1178" type="#_x0000_t75" style="width:217.9pt;height:18.7pt">
            <v:imagedata r:id="rId183"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 номер расчетного года периода регулирования, i = 2, 3...;</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79" type="#_x0000_t75" style="width:35.5pt;height:18.7pt">
            <v:imagedata r:id="rId184" o:title=""/>
          </v:shape>
        </w:pict>
      </w:r>
      <w:r>
        <w:rPr>
          <w:rFonts w:ascii="Calibri" w:hAnsi="Calibri" w:cs="Calibri"/>
        </w:rPr>
        <w:t xml:space="preserve"> - скорректированная необходимая валовая выручка, определяемая при установлении тарифов на очередной год i долгосрочного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0" type="#_x0000_t75" style="width:18.7pt;height:18.7pt">
            <v:imagedata r:id="rId185" o:title=""/>
          </v:shape>
        </w:pict>
      </w:r>
      <w:r>
        <w:rPr>
          <w:rFonts w:ascii="Calibri" w:hAnsi="Calibri" w:cs="Calibri"/>
        </w:rPr>
        <w:t xml:space="preserve"> - скорректированные расходы, связанные с производством и реализацией продукции (услуг) по регулируемым видам деятельности, определяемые на год i в соответствии с </w:t>
      </w:r>
      <w:hyperlink w:anchor="Par208" w:history="1">
        <w:r>
          <w:rPr>
            <w:rFonts w:ascii="Calibri" w:hAnsi="Calibri" w:cs="Calibri"/>
            <w:color w:val="0000FF"/>
          </w:rPr>
          <w:t>пунктом 23</w:t>
        </w:r>
      </w:hyperlink>
      <w:r>
        <w:rPr>
          <w:rFonts w:ascii="Calibri" w:hAnsi="Calibri" w:cs="Calibri"/>
        </w:rPr>
        <w:t xml:space="preserve"> настоящих Методических указаний;</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1" type="#_x0000_t75" style="width:29.3pt;height:18.7pt">
            <v:imagedata r:id="rId186" o:title=""/>
          </v:shape>
        </w:pict>
      </w:r>
      <w:r>
        <w:rPr>
          <w:rFonts w:ascii="Calibri" w:hAnsi="Calibri" w:cs="Calibri"/>
        </w:rPr>
        <w:t xml:space="preserve"> - скорректированный возврат инвестированного капитала, определяемый на год i в соответствии с </w:t>
      </w:r>
      <w:hyperlink w:anchor="Par322" w:history="1">
        <w:r>
          <w:rPr>
            <w:rFonts w:ascii="Calibri" w:hAnsi="Calibri" w:cs="Calibri"/>
            <w:color w:val="0000FF"/>
          </w:rPr>
          <w:t>пунктом 32</w:t>
        </w:r>
      </w:hyperlink>
      <w:r>
        <w:rPr>
          <w:rFonts w:ascii="Calibri" w:hAnsi="Calibri" w:cs="Calibri"/>
        </w:rPr>
        <w:t xml:space="preserve"> настоящих Методических указаний;</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2" type="#_x0000_t75" style="width:29.3pt;height:18.7pt">
            <v:imagedata r:id="rId187" o:title=""/>
          </v:shape>
        </w:pict>
      </w:r>
      <w:r>
        <w:rPr>
          <w:rFonts w:ascii="Calibri" w:hAnsi="Calibri" w:cs="Calibri"/>
        </w:rPr>
        <w:t xml:space="preserve"> - скорректированный доход инвестированного капитала, определяемый на год i в соответствии с </w:t>
      </w:r>
      <w:hyperlink w:anchor="Par372" w:history="1">
        <w:r>
          <w:rPr>
            <w:rFonts w:ascii="Calibri" w:hAnsi="Calibri" w:cs="Calibri"/>
            <w:color w:val="0000FF"/>
          </w:rPr>
          <w:t>пунктом 36</w:t>
        </w:r>
      </w:hyperlink>
      <w:r>
        <w:rPr>
          <w:rFonts w:ascii="Calibri" w:hAnsi="Calibri" w:cs="Calibri"/>
        </w:rPr>
        <w:t xml:space="preserve"> настоящих Методических указаний;</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3" type="#_x0000_t75" style="width:36.5pt;height:18.7pt">
            <v:imagedata r:id="rId188" o:title=""/>
          </v:shape>
        </w:pict>
      </w:r>
      <w:r>
        <w:rPr>
          <w:rFonts w:ascii="Calibri" w:hAnsi="Calibri" w:cs="Calibri"/>
        </w:rPr>
        <w:t xml:space="preserve"> - скорректированная необходимая валовая выручка, установленная регулирующим органом на год i-2 долгосрочного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4" type="#_x0000_t75" style="width:38.9pt;height:18.25pt">
            <v:imagedata r:id="rId189" o:title=""/>
          </v:shape>
        </w:pict>
      </w:r>
      <w:r>
        <w:rPr>
          <w:rFonts w:ascii="Calibri" w:hAnsi="Calibri" w:cs="Calibri"/>
        </w:rPr>
        <w:t xml:space="preserve"> </w:t>
      </w:r>
      <w:proofErr w:type="gramStart"/>
      <w:r>
        <w:rPr>
          <w:rFonts w:ascii="Calibri" w:hAnsi="Calibri" w:cs="Calibri"/>
        </w:rPr>
        <w:t xml:space="preserve">- понижающий (повышающий) коэффициент, корректирующий необходимую валовую выручку сетевой организации с учетом надежности и качества производимых (реализуемых) товаров (услуг) в году i-2, определяемый в процентах в соответствии с Методическими </w:t>
      </w:r>
      <w:hyperlink r:id="rId190" w:history="1">
        <w:r>
          <w:rPr>
            <w:rFonts w:ascii="Calibri" w:hAnsi="Calibri" w:cs="Calibri"/>
            <w:color w:val="0000FF"/>
          </w:rPr>
          <w:t>указаниями</w:t>
        </w:r>
      </w:hyperlink>
      <w:r>
        <w:rPr>
          <w:rFonts w:ascii="Calibri" w:hAnsi="Calibri" w:cs="Calibri"/>
        </w:rPr>
        <w:t xml:space="preserve"> по расчету и применению понижающих (повышающих) коэффициентов, позволяющих обеспечить соответствие уровня тарифов, установленных для организаций, осуществляющих регулируемую деятельность, уровню надежности и качества поставляемых товаров и оказываемых услуг, утвержденными приказом Федеральной службы</w:t>
      </w:r>
      <w:proofErr w:type="gramEnd"/>
      <w:r>
        <w:rPr>
          <w:rFonts w:ascii="Calibri" w:hAnsi="Calibri" w:cs="Calibri"/>
        </w:rPr>
        <w:t xml:space="preserve"> по тарифам от 26 октября 2010 г. N 254-э/1 (зарегистрировано Минюстом России 13 ноября 2010 г., регистрационный N 18951);</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5" type="#_x0000_t75" style="width:90.25pt;height:18.7pt">
            <v:imagedata r:id="rId191" o:title=""/>
          </v:shape>
        </w:pict>
      </w:r>
      <w:r>
        <w:rPr>
          <w:rFonts w:ascii="Calibri" w:hAnsi="Calibri" w:cs="Calibri"/>
        </w:rPr>
        <w:t xml:space="preserve"> - величина изменения необходимой валовой выручки, производимого в целях сглаживания тарифов, определяемая в соответствии с </w:t>
      </w:r>
      <w:hyperlink w:anchor="Par410" w:history="1">
        <w:r>
          <w:rPr>
            <w:rFonts w:ascii="Calibri" w:hAnsi="Calibri" w:cs="Calibri"/>
            <w:color w:val="0000FF"/>
          </w:rPr>
          <w:t>пунктом 40</w:t>
        </w:r>
      </w:hyperlink>
      <w:r>
        <w:rPr>
          <w:rFonts w:ascii="Calibri" w:hAnsi="Calibri" w:cs="Calibri"/>
        </w:rPr>
        <w:t xml:space="preserve"> настоящих Методических указаний для скорректированных объемов необходимой валовой выручки;</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86" type="#_x0000_t75" style="width:60pt;height:18.7pt">
            <v:imagedata r:id="rId192" o:title=""/>
          </v:shape>
        </w:pict>
      </w:r>
      <w:r>
        <w:rPr>
          <w:rFonts w:ascii="Calibri" w:hAnsi="Calibri" w:cs="Calibri"/>
        </w:rPr>
        <w:t xml:space="preserve"> - корректировка необходимой валовой выручки на i-й год долгосрочного периода регулирования, осуществляемая в связи с изменением (неисполнением) инвестиционной программы. При определении </w:t>
      </w:r>
      <w:r>
        <w:rPr>
          <w:rFonts w:ascii="Calibri" w:hAnsi="Calibri" w:cs="Calibri"/>
          <w:position w:val="-12"/>
        </w:rPr>
        <w:pict>
          <v:shape id="_x0000_i1187" type="#_x0000_t75" style="width:60pt;height:18.7pt">
            <v:imagedata r:id="rId192" o:title=""/>
          </v:shape>
        </w:pict>
      </w:r>
      <w:r>
        <w:rPr>
          <w:rFonts w:ascii="Calibri" w:hAnsi="Calibri" w:cs="Calibri"/>
        </w:rPr>
        <w:t xml:space="preserve"> за период до 2012 года учитывается величина </w:t>
      </w:r>
      <w:r>
        <w:rPr>
          <w:rFonts w:ascii="Calibri" w:hAnsi="Calibri" w:cs="Calibri"/>
          <w:position w:val="-12"/>
        </w:rPr>
        <w:lastRenderedPageBreak/>
        <w:pict>
          <v:shape id="_x0000_i1188" type="#_x0000_t75" style="width:44.65pt;height:18.7pt">
            <v:imagedata r:id="rId193"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189" type="#_x0000_t75" style="width:54.7pt;height:20.15pt">
            <v:imagedata r:id="rId194" o:title=""/>
          </v:shape>
        </w:pict>
      </w:r>
      <w:r>
        <w:rPr>
          <w:rFonts w:ascii="Calibri" w:hAnsi="Calibri" w:cs="Calibri"/>
        </w:rPr>
        <w:t xml:space="preserve"> - компенсация выпадающих/излишне полученных доходов регулируемой организации за предшествующие годы, возникающих в результате отличия фактических значений параметров регулирования от установленных при утверждении тарифов. Для территориальных сетевых организаций, долгосрочные </w:t>
      </w:r>
      <w:proofErr w:type="gramStart"/>
      <w:r>
        <w:rPr>
          <w:rFonts w:ascii="Calibri" w:hAnsi="Calibri" w:cs="Calibri"/>
        </w:rPr>
        <w:t>параметры</w:t>
      </w:r>
      <w:proofErr w:type="gramEnd"/>
      <w:r>
        <w:rPr>
          <w:rFonts w:ascii="Calibri" w:hAnsi="Calibri" w:cs="Calibri"/>
        </w:rPr>
        <w:t xml:space="preserve"> регулирования деятельности которых в соответствии с </w:t>
      </w:r>
      <w:hyperlink r:id="rId195" w:history="1">
        <w:r>
          <w:rPr>
            <w:rFonts w:ascii="Calibri" w:hAnsi="Calibri" w:cs="Calibri"/>
            <w:color w:val="0000FF"/>
          </w:rPr>
          <w:t>пунктом 3</w:t>
        </w:r>
      </w:hyperlink>
      <w:r>
        <w:rPr>
          <w:rFonts w:ascii="Calibri" w:hAnsi="Calibri" w:cs="Calibri"/>
        </w:rPr>
        <w:t xml:space="preserve"> постановления Правительства Российской Федерации от 29.12.2011 N 1178 "О ценообразовании в области регулируемых цен (тарифов) в электроэнергетике" (Собрание законодательства Российской Федерации, 2012, N 4, ст. 504) подлежат пересмотру с 1 июля 2012 года, </w:t>
      </w:r>
      <w:r>
        <w:rPr>
          <w:rFonts w:ascii="Calibri" w:hAnsi="Calibri" w:cs="Calibri"/>
          <w:position w:val="-14"/>
        </w:rPr>
        <w:pict>
          <v:shape id="_x0000_i1190" type="#_x0000_t75" style="width:54.7pt;height:20.15pt">
            <v:imagedata r:id="rId194" o:title=""/>
          </v:shape>
        </w:pict>
      </w:r>
      <w:r>
        <w:rPr>
          <w:rFonts w:ascii="Calibri" w:hAnsi="Calibri" w:cs="Calibri"/>
        </w:rPr>
        <w:t xml:space="preserve"> при регулировании тарифов на 2012 г. не определяется.</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14"/>
        </w:rPr>
        <w:pict>
          <v:shape id="_x0000_i1191" type="#_x0000_t75" style="width:443.05pt;height:20.15pt">
            <v:imagedata r:id="rId196"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14"/>
        </w:rPr>
        <w:pict>
          <v:shape id="_x0000_i1192" type="#_x0000_t75" style="width:173.75pt;height:20.15pt">
            <v:imagedata r:id="rId197"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3" type="#_x0000_t75" style="width:59.05pt;height:18.7pt">
            <v:imagedata r:id="rId198" o:title=""/>
          </v:shape>
        </w:pict>
      </w:r>
      <w:r>
        <w:rPr>
          <w:rFonts w:ascii="Calibri" w:hAnsi="Calibri" w:cs="Calibri"/>
        </w:rPr>
        <w:t xml:space="preserve"> - компенсация выпадающих/излишне полученных доходов за истекший отчетный период года i-1;</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4" type="#_x0000_t75" style="width:48.95pt;height:18.7pt">
            <v:imagedata r:id="rId199" o:title=""/>
          </v:shape>
        </w:pict>
      </w:r>
      <w:r>
        <w:rPr>
          <w:rFonts w:ascii="Calibri" w:hAnsi="Calibri" w:cs="Calibri"/>
        </w:rPr>
        <w:t xml:space="preserve"> - компенсация выпадающих/излишне полученных доходов за 12 месяцев года i-2;</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5" type="#_x0000_t75" style="width:59.05pt;height:18.7pt">
            <v:imagedata r:id="rId200" o:title=""/>
          </v:shape>
        </w:pict>
      </w:r>
      <w:r>
        <w:rPr>
          <w:rFonts w:ascii="Calibri" w:hAnsi="Calibri" w:cs="Calibri"/>
        </w:rPr>
        <w:t xml:space="preserve"> - компенсация выпадающих/излишне полученных доходов за отчетный период года i-2, составляющий менее года, учтенная при корректировке необходимой валовой выручки на год i-1;</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12"/>
        </w:rPr>
        <w:pict>
          <v:shape id="_x0000_i1196" type="#_x0000_t75" style="width:288.95pt;height:18.7pt">
            <v:imagedata r:id="rId201"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7" type="#_x0000_t75" style="width:36.5pt;height:18.7pt">
            <v:imagedata r:id="rId202" o:title=""/>
          </v:shape>
        </w:pict>
      </w:r>
      <w:r>
        <w:rPr>
          <w:rFonts w:ascii="Calibri" w:hAnsi="Calibri" w:cs="Calibri"/>
        </w:rPr>
        <w:t xml:space="preserve"> - фактический объем выручки от реализации продукции по регулируемому виду деятельности за год i-2;</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198" type="#_x0000_t75" style="width:36.5pt;height:18.25pt">
            <v:imagedata r:id="rId203" o:title=""/>
          </v:shape>
        </w:pict>
      </w:r>
      <w:r>
        <w:rPr>
          <w:rFonts w:ascii="Calibri" w:hAnsi="Calibri" w:cs="Calibri"/>
        </w:rPr>
        <w:t xml:space="preserve"> - компенсация фактически понесенных в году i-2 неподконтрольных расходов, не учтенных при установлении тарифов на год i-2, определяемая в соответствии с </w:t>
      </w:r>
      <w:hyperlink w:anchor="Par187" w:history="1">
        <w:r>
          <w:rPr>
            <w:rFonts w:ascii="Calibri" w:hAnsi="Calibri" w:cs="Calibri"/>
            <w:color w:val="0000FF"/>
          </w:rPr>
          <w:t>пунктами 20</w:t>
        </w:r>
      </w:hyperlink>
      <w:r>
        <w:rPr>
          <w:rFonts w:ascii="Calibri" w:hAnsi="Calibri" w:cs="Calibri"/>
        </w:rPr>
        <w:t xml:space="preserve"> - </w:t>
      </w:r>
      <w:hyperlink w:anchor="Par202" w:history="1">
        <w:r>
          <w:rPr>
            <w:rFonts w:ascii="Calibri" w:hAnsi="Calibri" w:cs="Calibri"/>
            <w:color w:val="0000FF"/>
          </w:rPr>
          <w:t>21</w:t>
        </w:r>
      </w:hyperlink>
      <w:r>
        <w:rPr>
          <w:rFonts w:ascii="Calibri" w:hAnsi="Calibri" w:cs="Calibri"/>
        </w:rPr>
        <w:t xml:space="preserve"> настоящих Методических указаний. Компенсация может принимать как положительные, так и отрицательные значения.</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12"/>
        </w:rPr>
        <w:pict>
          <v:shape id="_x0000_i1199" type="#_x0000_t75" style="width:114.25pt;height:18.7pt">
            <v:imagedata r:id="rId204"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0" type="#_x0000_t75" style="width:30.25pt;height:18.7pt">
            <v:imagedata r:id="rId205" o:title=""/>
          </v:shape>
        </w:pict>
      </w:r>
      <w:r>
        <w:rPr>
          <w:rFonts w:ascii="Calibri" w:hAnsi="Calibri" w:cs="Calibri"/>
        </w:rPr>
        <w:t xml:space="preserve"> - объем неподконтрольных расходов, установленный регулирующими органами, при корректировке НВВ (тарифов) на год i-2;</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1" type="#_x0000_t75" style="width:30.25pt;height:18.7pt">
            <v:imagedata r:id="rId206" o:title=""/>
          </v:shape>
        </w:pict>
      </w:r>
      <w:r>
        <w:rPr>
          <w:rFonts w:ascii="Calibri" w:hAnsi="Calibri" w:cs="Calibri"/>
        </w:rPr>
        <w:t xml:space="preserve"> - фактический объем неподконтрольных расходов, определяемый регулирующими органами с учетом </w:t>
      </w:r>
      <w:proofErr w:type="gramStart"/>
      <w:r>
        <w:rPr>
          <w:rFonts w:ascii="Calibri" w:hAnsi="Calibri" w:cs="Calibri"/>
        </w:rPr>
        <w:t>результатов анализа обоснованности понесенных расходов регулируемой организации</w:t>
      </w:r>
      <w:proofErr w:type="gramEnd"/>
      <w:r>
        <w:rPr>
          <w:rFonts w:ascii="Calibri" w:hAnsi="Calibri" w:cs="Calibri"/>
        </w:rPr>
        <w:t xml:space="preserve"> за год i-2;</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2" type="#_x0000_t75" style="width:36.5pt;height:18.25pt">
            <v:imagedata r:id="rId207" o:title=""/>
          </v:shape>
        </w:pict>
      </w:r>
      <w:r>
        <w:rPr>
          <w:rFonts w:ascii="Calibri" w:hAnsi="Calibri" w:cs="Calibri"/>
        </w:rPr>
        <w:t xml:space="preserve"> - компенсация операционных расходов, связанная с изменением фактического индекса инфляции и объема условных единиц, по отношению к учтенным при установлении тарифа значениям. Компенсация может принимать как положительные, так и отрицательные значения.</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12"/>
        </w:rPr>
        <w:pict>
          <v:shape id="_x0000_i1203" type="#_x0000_t75" style="width:178.1pt;height:18.7pt">
            <v:imagedata r:id="rId208"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4" type="#_x0000_t75" style="width:29.3pt;height:18.7pt">
            <v:imagedata r:id="rId209" o:title=""/>
          </v:shape>
        </w:pict>
      </w:r>
      <w:r>
        <w:rPr>
          <w:rFonts w:ascii="Calibri" w:hAnsi="Calibri" w:cs="Calibri"/>
        </w:rPr>
        <w:t xml:space="preserve"> = величина операционных расходов, учтенная при корректировке НВВ (тарифов) на </w:t>
      </w:r>
      <w:r>
        <w:rPr>
          <w:rFonts w:ascii="Calibri" w:hAnsi="Calibri" w:cs="Calibri"/>
        </w:rPr>
        <w:lastRenderedPageBreak/>
        <w:t>год i-3;</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5" type="#_x0000_t75" style="width:41.3pt;height:18.7pt">
            <v:imagedata r:id="rId210" o:title=""/>
          </v:shape>
        </w:pict>
      </w:r>
      <w:r>
        <w:rPr>
          <w:rFonts w:ascii="Calibri" w:hAnsi="Calibri" w:cs="Calibri"/>
        </w:rPr>
        <w:t xml:space="preserve"> - коэффициент индексации, учтенный при корректировке тарифов на год i-2, определенный в соответствии с </w:t>
      </w:r>
      <w:hyperlink w:anchor="Par172" w:history="1">
        <w:r>
          <w:rPr>
            <w:rFonts w:ascii="Calibri" w:hAnsi="Calibri" w:cs="Calibri"/>
            <w:color w:val="0000FF"/>
          </w:rPr>
          <w:t>пунктом 19</w:t>
        </w:r>
      </w:hyperlink>
      <w:r>
        <w:rPr>
          <w:rFonts w:ascii="Calibri" w:hAnsi="Calibri" w:cs="Calibri"/>
        </w:rPr>
        <w:t xml:space="preserve"> настоящих Методических указаний;</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6" type="#_x0000_t75" style="width:41.3pt;height:18.7pt">
            <v:imagedata r:id="rId211" o:title=""/>
          </v:shape>
        </w:pict>
      </w:r>
      <w:r>
        <w:rPr>
          <w:rFonts w:ascii="Calibri" w:hAnsi="Calibri" w:cs="Calibri"/>
        </w:rPr>
        <w:t xml:space="preserve"> - коэффициент индексации подконтрольных расходов, определяемый в соответствии с фактическими значениями индекса инфляции и объема условных единиц.</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12"/>
        </w:rPr>
        <w:pict>
          <v:shape id="_x0000_i1207" type="#_x0000_t75" style="width:263.05pt;height:18.7pt">
            <v:imagedata r:id="rId212"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08" type="#_x0000_t75" style="width:36.5pt;height:18.7pt">
            <v:imagedata r:id="rId213" o:title=""/>
          </v:shape>
        </w:pict>
      </w:r>
      <w:r>
        <w:rPr>
          <w:rFonts w:ascii="Calibri" w:hAnsi="Calibri" w:cs="Calibri"/>
        </w:rPr>
        <w:t xml:space="preserve"> - фактический индекс инфляции за расчетный год i.</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30"/>
        </w:rPr>
        <w:pict>
          <v:shape id="_x0000_i1209" type="#_x0000_t75" style="width:114.25pt;height:36pt">
            <v:imagedata r:id="rId214"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10" type="#_x0000_t75" style="width:41.3pt;height:20.15pt">
            <v:imagedata r:id="rId215" o:title=""/>
          </v:shape>
        </w:pict>
      </w:r>
      <w:r>
        <w:rPr>
          <w:rFonts w:ascii="Calibri" w:hAnsi="Calibri" w:cs="Calibri"/>
        </w:rPr>
        <w:t xml:space="preserve"> - фактический объем условных единиц, относящихся к активам, необходимым для осуществления регулируемой деятельности в году i-2, i-3 соответственно;</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11" type="#_x0000_t75" style="width:21.6pt;height:18.25pt">
            <v:imagedata r:id="rId216" o:title=""/>
          </v:shape>
        </w:pict>
      </w:r>
      <w:r>
        <w:rPr>
          <w:rFonts w:ascii="Calibri" w:hAnsi="Calibri" w:cs="Calibri"/>
        </w:rPr>
        <w:t xml:space="preserve"> - базовый уровень операционных расходов, установленный на долгосрочный период регулирования в соответствии с </w:t>
      </w:r>
      <w:hyperlink w:anchor="Par140" w:history="1">
        <w:r>
          <w:rPr>
            <w:rFonts w:ascii="Calibri" w:hAnsi="Calibri" w:cs="Calibri"/>
            <w:color w:val="0000FF"/>
          </w:rPr>
          <w:t>пунктами 14</w:t>
        </w:r>
      </w:hyperlink>
      <w:r>
        <w:rPr>
          <w:rFonts w:ascii="Calibri" w:hAnsi="Calibri" w:cs="Calibri"/>
        </w:rPr>
        <w:t xml:space="preserve"> - </w:t>
      </w:r>
      <w:hyperlink w:anchor="Par147" w:history="1">
        <w:r>
          <w:rPr>
            <w:rFonts w:ascii="Calibri" w:hAnsi="Calibri" w:cs="Calibri"/>
            <w:color w:val="0000FF"/>
          </w:rPr>
          <w:t>16</w:t>
        </w:r>
      </w:hyperlink>
      <w:r>
        <w:rPr>
          <w:rFonts w:ascii="Calibri" w:hAnsi="Calibri" w:cs="Calibri"/>
        </w:rPr>
        <w:t xml:space="preserve"> настоящих Методических указаний;</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12" type="#_x0000_t75" style="width:48.95pt;height:18.7pt">
            <v:imagedata r:id="rId217" o:title=""/>
          </v:shape>
        </w:pict>
      </w:r>
      <w:r>
        <w:rPr>
          <w:rFonts w:ascii="Calibri" w:hAnsi="Calibri" w:cs="Calibri"/>
        </w:rPr>
        <w:t xml:space="preserve"> - компенсация выпадающих/излишне полученных доходов организации, возникающих в результате </w:t>
      </w:r>
      <w:proofErr w:type="gramStart"/>
      <w:r>
        <w:rPr>
          <w:rFonts w:ascii="Calibri" w:hAnsi="Calibri" w:cs="Calibri"/>
        </w:rPr>
        <w:t>отличия фактических цен покупки технологических потерь электрической энергии</w:t>
      </w:r>
      <w:proofErr w:type="gramEnd"/>
      <w:r>
        <w:rPr>
          <w:rFonts w:ascii="Calibri" w:hAnsi="Calibri" w:cs="Calibri"/>
        </w:rPr>
        <w:t xml:space="preserve"> от установленных при утверждении тарифов на год i-2 цен покупки технологических потерь электрической энергии, определяемая в соответствии с </w:t>
      </w:r>
      <w:hyperlink w:anchor="Par261" w:history="1">
        <w:r>
          <w:rPr>
            <w:rFonts w:ascii="Calibri" w:hAnsi="Calibri" w:cs="Calibri"/>
            <w:color w:val="0000FF"/>
          </w:rPr>
          <w:t>пунктом 26</w:t>
        </w:r>
      </w:hyperlink>
      <w:r>
        <w:rPr>
          <w:rFonts w:ascii="Calibri" w:hAnsi="Calibri" w:cs="Calibri"/>
        </w:rPr>
        <w:t xml:space="preserve"> настоящих Методических указаний;</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13" type="#_x0000_t75" style="width:59.05pt;height:18.7pt">
            <v:imagedata r:id="rId198" o:title=""/>
          </v:shape>
        </w:pict>
      </w:r>
      <w:r>
        <w:rPr>
          <w:rFonts w:ascii="Calibri" w:hAnsi="Calibri" w:cs="Calibri"/>
        </w:rPr>
        <w:t xml:space="preserve"> рассчитывается по формуле расчета </w:t>
      </w:r>
      <w:r>
        <w:rPr>
          <w:rFonts w:ascii="Calibri" w:hAnsi="Calibri" w:cs="Calibri"/>
          <w:position w:val="-12"/>
        </w:rPr>
        <w:pict>
          <v:shape id="_x0000_i1214" type="#_x0000_t75" style="width:48.95pt;height:18.7pt">
            <v:imagedata r:id="rId218" o:title=""/>
          </v:shape>
        </w:pict>
      </w:r>
      <w:r>
        <w:rPr>
          <w:rFonts w:ascii="Calibri" w:hAnsi="Calibri" w:cs="Calibri"/>
        </w:rPr>
        <w:t xml:space="preserve">, с соответствующей заменой индекса i-2 на i-1, при этом фактические значения параметров расчета тарифов за год i-1 принимаются </w:t>
      </w:r>
      <w:proofErr w:type="gramStart"/>
      <w:r>
        <w:rPr>
          <w:rFonts w:ascii="Calibri" w:hAnsi="Calibri" w:cs="Calibri"/>
        </w:rPr>
        <w:t>равными</w:t>
      </w:r>
      <w:proofErr w:type="gramEnd"/>
      <w:r>
        <w:rPr>
          <w:rFonts w:ascii="Calibri" w:hAnsi="Calibri" w:cs="Calibri"/>
        </w:rPr>
        <w:t xml:space="preserve"> прогнозным годовым значениям, определяемым регулирующим органом на основании фактических данных истекший отчетный период текущего года i-1.</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первого года периода регулирования </w:t>
      </w:r>
      <w:r>
        <w:rPr>
          <w:rFonts w:ascii="Calibri" w:hAnsi="Calibri" w:cs="Calibri"/>
          <w:position w:val="-12"/>
        </w:rPr>
        <w:pict>
          <v:shape id="_x0000_i1215" type="#_x0000_t75" style="width:54.7pt;height:18.25pt">
            <v:imagedata r:id="rId219" o:title=""/>
          </v:shape>
        </w:pict>
      </w:r>
      <w:r>
        <w:rPr>
          <w:rFonts w:ascii="Calibri" w:hAnsi="Calibri" w:cs="Calibri"/>
        </w:rPr>
        <w:t xml:space="preserve">, а </w:t>
      </w:r>
      <w:r>
        <w:rPr>
          <w:rFonts w:ascii="Calibri" w:hAnsi="Calibri" w:cs="Calibri"/>
          <w:position w:val="-12"/>
        </w:rPr>
        <w:pict>
          <v:shape id="_x0000_i1216" type="#_x0000_t75" style="width:36pt;height:18.25pt">
            <v:imagedata r:id="rId220" o:title=""/>
          </v:shape>
        </w:pict>
      </w:r>
      <w:r>
        <w:rPr>
          <w:rFonts w:ascii="Calibri" w:hAnsi="Calibri" w:cs="Calibri"/>
        </w:rPr>
        <w:t xml:space="preserve"> рассчитывается как:</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12"/>
        </w:rPr>
        <w:pict>
          <v:shape id="_x0000_i1217" type="#_x0000_t75" style="width:158.9pt;height:18.7pt">
            <v:imagedata r:id="rId221"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18" type="#_x0000_t75" style="width:53.3pt;height:20.15pt">
            <v:imagedata r:id="rId222" o:title=""/>
          </v:shape>
        </w:pict>
      </w:r>
      <w:r>
        <w:rPr>
          <w:rFonts w:ascii="Calibri" w:hAnsi="Calibri" w:cs="Calibri"/>
        </w:rPr>
        <w:t xml:space="preserve"> определяется для текущего (i-1) года. Для расчета скорректированной необходимой валовой выручки на прогнозные периоды расчетное значение корректировки </w:t>
      </w:r>
      <w:r>
        <w:rPr>
          <w:rFonts w:ascii="Calibri" w:hAnsi="Calibri" w:cs="Calibri"/>
          <w:position w:val="-14"/>
        </w:rPr>
        <w:pict>
          <v:shape id="_x0000_i1219" type="#_x0000_t75" style="width:53.3pt;height:20.15pt">
            <v:imagedata r:id="rId222" o:title=""/>
          </v:shape>
        </w:pict>
      </w:r>
      <w:r>
        <w:rPr>
          <w:rFonts w:ascii="Calibri" w:hAnsi="Calibri" w:cs="Calibri"/>
        </w:rPr>
        <w:t xml:space="preserve"> принимается </w:t>
      </w:r>
      <w:proofErr w:type="gramStart"/>
      <w:r>
        <w:rPr>
          <w:rFonts w:ascii="Calibri" w:hAnsi="Calibri" w:cs="Calibri"/>
        </w:rPr>
        <w:t>равным</w:t>
      </w:r>
      <w:proofErr w:type="gramEnd"/>
      <w:r>
        <w:rPr>
          <w:rFonts w:ascii="Calibri" w:hAnsi="Calibri" w:cs="Calibri"/>
        </w:rPr>
        <w:t xml:space="preserve"> нулю.</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0" type="#_x0000_t75" style="width:53.3pt;height:20.15pt">
            <v:imagedata r:id="rId222" o:title=""/>
          </v:shape>
        </w:pict>
      </w:r>
      <w:r>
        <w:rPr>
          <w:rFonts w:ascii="Calibri" w:hAnsi="Calibri" w:cs="Calibri"/>
        </w:rPr>
        <w:t xml:space="preserve"> </w:t>
      </w:r>
      <w:proofErr w:type="gramStart"/>
      <w:r>
        <w:rPr>
          <w:rFonts w:ascii="Calibri" w:hAnsi="Calibri" w:cs="Calibri"/>
        </w:rPr>
        <w:t>м</w:t>
      </w:r>
      <w:proofErr w:type="gramEnd"/>
      <w:r>
        <w:rPr>
          <w:rFonts w:ascii="Calibri" w:hAnsi="Calibri" w:cs="Calibri"/>
        </w:rPr>
        <w:t>ожет принимать как положительные, так и отрицательные значения.</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36"/>
        </w:rPr>
        <w:pict>
          <v:shape id="_x0000_i1221" type="#_x0000_t75" style="width:264pt;height:42.25pt">
            <v:imagedata r:id="rId223"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14"/>
        </w:rPr>
        <w:pict>
          <v:shape id="_x0000_i1222" type="#_x0000_t75" style="width:298.1pt;height:20.15pt">
            <v:imagedata r:id="rId224"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3" type="#_x0000_t75" style="width:30.7pt;height:20.15pt">
            <v:imagedata r:id="rId225" o:title=""/>
          </v:shape>
        </w:pict>
      </w:r>
      <w:proofErr w:type="gramStart"/>
      <w:r>
        <w:rPr>
          <w:rFonts w:ascii="Calibri" w:hAnsi="Calibri" w:cs="Calibri"/>
        </w:rPr>
        <w:t>- объем собственных средств на реализацию инвестиционных программ, предусмотренных в НВВ, установленной на год (i-j);</w:t>
      </w:r>
      <w:proofErr w:type="gramEnd"/>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4" type="#_x0000_t75" style="width:32.15pt;height:20.15pt">
            <v:imagedata r:id="rId226" o:title=""/>
          </v:shape>
        </w:pict>
      </w:r>
      <w:r>
        <w:rPr>
          <w:rFonts w:ascii="Calibri" w:hAnsi="Calibri" w:cs="Calibri"/>
        </w:rPr>
        <w:t xml:space="preserve"> - плановый размер финансирования инвестиционной программы, утвержденной в </w:t>
      </w:r>
      <w:r>
        <w:rPr>
          <w:rFonts w:ascii="Calibri" w:hAnsi="Calibri" w:cs="Calibri"/>
        </w:rPr>
        <w:lastRenderedPageBreak/>
        <w:t>установленном порядке на (i-j)-й год долгосрочного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5" type="#_x0000_t75" style="width:32.15pt;height:20.15pt">
            <v:imagedata r:id="rId227" o:title=""/>
          </v:shape>
        </w:pict>
      </w:r>
      <w:r>
        <w:rPr>
          <w:rFonts w:ascii="Calibri" w:hAnsi="Calibri" w:cs="Calibri"/>
        </w:rPr>
        <w:t xml:space="preserve"> - объем фактического финансирования инвестиционной программы в (i-j)-м году долгосрочного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j = 1 используется фактический процент исполнения инвестиционной программы за 9 месяцев (i-1) года. Указанная корректировка осуществляется при отклонении исполнения инвестиционной программы более чем на 10 процентов;</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6" type="#_x0000_t75" style="width:60.5pt;height:21.1pt">
            <v:imagedata r:id="rId228" o:title=""/>
          </v:shape>
        </w:pict>
      </w:r>
      <w:r>
        <w:rPr>
          <w:rFonts w:ascii="Calibri" w:hAnsi="Calibri" w:cs="Calibri"/>
        </w:rPr>
        <w:t xml:space="preserve"> - учтенная при расчете тарифов на (i-1) год корректировка необходимой валовой выручки на (i-2)-й год долгосрочного периода регулирования, осуществленная в связи с изменением (неисполнением) инвестиционной программы за истекший период на (i-2)-го года по результатам 9 месяцев;</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7" type="#_x0000_t75" style="width:30.25pt;height:21.1pt">
            <v:imagedata r:id="rId229" o:title=""/>
          </v:shape>
        </w:pict>
      </w:r>
      <w:r>
        <w:rPr>
          <w:rFonts w:ascii="Calibri" w:hAnsi="Calibri" w:cs="Calibri"/>
        </w:rPr>
        <w:t xml:space="preserve"> - величина возврата инвестированного капитала, учитываемого при расчете долгосрочных тарифов на услуги по передаче в году i-j долгосрочного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8" type="#_x0000_t75" style="width:32.15pt;height:21.1pt">
            <v:imagedata r:id="rId230" o:title=""/>
          </v:shape>
        </w:pict>
      </w:r>
      <w:r>
        <w:rPr>
          <w:rFonts w:ascii="Calibri" w:hAnsi="Calibri" w:cs="Calibri"/>
        </w:rPr>
        <w:t xml:space="preserve"> - величина дохода на инвестированный капитал, учитываемая при расчете долгосрочных тарифов на услуги по передаче в году i-j долгосрочного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29" type="#_x0000_t75" style="width:93.1pt;height:21.1pt">
            <v:imagedata r:id="rId231" o:title=""/>
          </v:shape>
        </w:pict>
      </w:r>
      <w:r>
        <w:rPr>
          <w:rFonts w:ascii="Calibri" w:hAnsi="Calibri" w:cs="Calibri"/>
        </w:rPr>
        <w:t xml:space="preserve"> - величина изменения необходимой валовой выручки, определяемого на год i-j, производимого в целях сглаживания тарифов;</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30" type="#_x0000_t75" style="width:27.85pt;height:18.7pt">
            <v:imagedata r:id="rId232" o:title=""/>
          </v:shape>
        </w:pict>
      </w:r>
      <w:r>
        <w:rPr>
          <w:rFonts w:ascii="Calibri" w:hAnsi="Calibri" w:cs="Calibri"/>
        </w:rPr>
        <w:t xml:space="preserve"> - величина фактической стоимости (процентов) заемных средств, привлеченных для осуществления регулируемой деятельности, в году i-j;</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31" type="#_x0000_t75" style="width:44.15pt;height:21.1pt">
            <v:imagedata r:id="rId233" o:title=""/>
          </v:shape>
        </w:pict>
      </w:r>
      <w:r>
        <w:rPr>
          <w:rFonts w:ascii="Calibri" w:hAnsi="Calibri" w:cs="Calibri"/>
        </w:rPr>
        <w:t xml:space="preserve"> - величина фактических расходов из прибыли (в том числе направленных на погашение кредитов) в году i-j, признанных регулирующим органом экономически обоснованными.</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договорная схема распределительной сетевой компании предполагает взаиморасчет по одноставочному тарифу, величина </w:t>
      </w:r>
      <w:r>
        <w:rPr>
          <w:rFonts w:ascii="Calibri" w:hAnsi="Calibri" w:cs="Calibri"/>
          <w:position w:val="-14"/>
        </w:rPr>
        <w:pict>
          <v:shape id="_x0000_i1232" type="#_x0000_t75" style="width:32.15pt;height:21.1pt">
            <v:imagedata r:id="rId234" o:title=""/>
          </v:shape>
        </w:pict>
      </w:r>
      <w:r>
        <w:rPr>
          <w:rFonts w:ascii="Calibri" w:hAnsi="Calibri" w:cs="Calibri"/>
        </w:rPr>
        <w:t xml:space="preserve"> принимается равной расчетному значению </w:t>
      </w:r>
      <w:r>
        <w:rPr>
          <w:rFonts w:ascii="Calibri" w:hAnsi="Calibri" w:cs="Calibri"/>
          <w:position w:val="-14"/>
        </w:rPr>
        <w:pict>
          <v:shape id="_x0000_i1233" type="#_x0000_t75" style="width:50.9pt;height:21.1pt">
            <v:imagedata r:id="rId235" o:title=""/>
          </v:shape>
        </w:pict>
      </w:r>
      <w:r>
        <w:rPr>
          <w:rFonts w:ascii="Calibri" w:hAnsi="Calibri" w:cs="Calibri"/>
        </w:rPr>
        <w:t>, определяемому с учетом изменения полезного отпуска по формуле:</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36"/>
        </w:rPr>
        <w:pict>
          <v:shape id="_x0000_i1234" type="#_x0000_t75" style="width:183.85pt;height:42.25pt">
            <v:imagedata r:id="rId236"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6"/>
        </w:rPr>
        <w:pict>
          <v:shape id="_x0000_i1235" type="#_x0000_t75" style="width:42.25pt;height:21.1pt">
            <v:imagedata r:id="rId237" o:title=""/>
          </v:shape>
        </w:pict>
      </w:r>
      <w:r>
        <w:rPr>
          <w:rFonts w:ascii="Calibri" w:hAnsi="Calibri" w:cs="Calibri"/>
        </w:rPr>
        <w:t xml:space="preserve"> - полезный отпуск электрической энергии, учтенный при формировании тарифов на (i-j)-й год долгосрочного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6"/>
        </w:rPr>
        <w:pict>
          <v:shape id="_x0000_i1236" type="#_x0000_t75" style="width:46.1pt;height:21.1pt">
            <v:imagedata r:id="rId238" o:title=""/>
          </v:shape>
        </w:pict>
      </w:r>
      <w:r>
        <w:rPr>
          <w:rFonts w:ascii="Calibri" w:hAnsi="Calibri" w:cs="Calibri"/>
        </w:rPr>
        <w:t xml:space="preserve"> - полезный отпуск электроэнергии, фактически сложившийся в (i-j)-м году долгосрочного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37" type="#_x0000_t75" style="width:62.9pt;height:21.1pt">
            <v:imagedata r:id="rId239" o:title=""/>
          </v:shape>
        </w:pict>
      </w:r>
      <w:r>
        <w:rPr>
          <w:rFonts w:ascii="Calibri" w:hAnsi="Calibri" w:cs="Calibri"/>
        </w:rPr>
        <w:t xml:space="preserve">, </w:t>
      </w:r>
      <w:r>
        <w:rPr>
          <w:rFonts w:ascii="Calibri" w:hAnsi="Calibri" w:cs="Calibri"/>
          <w:position w:val="-14"/>
        </w:rPr>
        <w:pict>
          <v:shape id="_x0000_i1238" type="#_x0000_t75" style="width:53.75pt;height:21.1pt">
            <v:imagedata r:id="rId240" o:title=""/>
          </v:shape>
        </w:pict>
      </w:r>
      <w:r>
        <w:rPr>
          <w:rFonts w:ascii="Calibri" w:hAnsi="Calibri" w:cs="Calibri"/>
        </w:rPr>
        <w:t xml:space="preserve"> - соответственно плановая и фактическая доля необходимой валовой выручки в (i-j)-м году долгосрочного периода регулирования, относящейся на потребителей услуг по передаче электрической энергии, договорная схема которых предусматривает расчеты по одноставочным тарифам.</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center"/>
        <w:outlineLvl w:val="1"/>
        <w:rPr>
          <w:rFonts w:ascii="Calibri" w:hAnsi="Calibri" w:cs="Calibri"/>
        </w:rPr>
      </w:pPr>
      <w:bookmarkStart w:id="28" w:name="Par512"/>
      <w:bookmarkEnd w:id="28"/>
      <w:r>
        <w:rPr>
          <w:rFonts w:ascii="Calibri" w:hAnsi="Calibri" w:cs="Calibri"/>
        </w:rPr>
        <w:t>IV. Правила расчета нормы доходности</w:t>
      </w:r>
    </w:p>
    <w:p w:rsidR="00247A96" w:rsidRDefault="00247A96">
      <w:pPr>
        <w:widowControl w:val="0"/>
        <w:autoSpaceDE w:val="0"/>
        <w:autoSpaceDN w:val="0"/>
        <w:adjustRightInd w:val="0"/>
        <w:spacing w:after="0" w:line="240" w:lineRule="auto"/>
        <w:jc w:val="center"/>
        <w:rPr>
          <w:rFonts w:ascii="Calibri" w:hAnsi="Calibri" w:cs="Calibri"/>
        </w:rPr>
      </w:pPr>
      <w:r>
        <w:rPr>
          <w:rFonts w:ascii="Calibri" w:hAnsi="Calibri" w:cs="Calibri"/>
        </w:rPr>
        <w:t>инвестированного капитала</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43. Норма доходности инвестированного капитала (далее - норма доходности) регулируемой организации устанавливается на долгосрочный период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Норма доходности устанавливается в номинальном выражении, после уплаты налогов и может дифференцироваться по видам деятельности.</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Норма доходности в течение 1-го долгосрочного периода регулирования, за </w:t>
      </w:r>
      <w:r>
        <w:rPr>
          <w:rFonts w:ascii="Calibri" w:hAnsi="Calibri" w:cs="Calibri"/>
        </w:rPr>
        <w:lastRenderedPageBreak/>
        <w:t>исключением его последнего года, может устанавливаться дифференцированно в отношении капитала, инвестированного до перехода к регулированию с применением метода доходности инвестированного капитала, а также в отношении капитала, созданного после перехода к регулированию методом доходности инвестированного капитала.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Инвестированный капитал включает в себя заемный и собственный капитал. Собственный капитал включает в себя капитал, использованный организацией для создания активов, необходимых для осуществления регулируемых видов деятельности, за вычетом заемного капитала. Заемный капитал включает в себя обязательства регулируемой организации перед кредиторами со сроком действия не менее чем один год. Доля заемного и собственного капитала определяется как отношение величины заемного и собственного капитала, соответственно, к величине инвестированного капитала.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Величина инвестированного капитала для целей расчета нормы доходности определяется как сумма собственного капитала и заемного капитала регулируемой организации.</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Доля заемного капитала на первый долгосрочный период регулирования в сфере передачи электрической энергии по распределительным сетям устанавливается равной 0,3. Доля собственного капитала в сфере передачи электрической энергии по распределительным сетям устанавливается равной 0,7.</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Норма доходности капитала, инвестированного после начала первого периода регулирования, рассчитывается по формуле:</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rPr>
        <w:t>НД = ДЗК x СЗК + ДСК x ССК,</w:t>
      </w:r>
    </w:p>
    <w:p w:rsidR="00247A96" w:rsidRDefault="00247A96">
      <w:pPr>
        <w:widowControl w:val="0"/>
        <w:autoSpaceDE w:val="0"/>
        <w:autoSpaceDN w:val="0"/>
        <w:adjustRightInd w:val="0"/>
        <w:spacing w:after="0" w:line="240" w:lineRule="auto"/>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НД - норма доходности;</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ДЗК - доля заемного капитала в структуре инвестированного капитала;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СЗК - стоимость заемного капитала;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ДСК - доля собственного капитала в структуре инвестированного капитала;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ССК - стоимость собственного капитала.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заемного капитала определяется исходя из усредненной стоимости облигационных займов, размещенных регулируемыми организациями.</w:t>
      </w:r>
    </w:p>
    <w:p w:rsidR="00247A96" w:rsidRDefault="00247A9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Стоимость собственного капитала рассчитывается как сумма величины средней доходности долгосрочных государственных обязательств, выраженных в рублях, со сроком до погашения не менее восьми и не более десяти лет за год, предшествующий установлению нормы доходности, и величины премии за риск инвестирования в собственный капитал регулируемой организации, определяемой с учетом премии за риск инвестирования в акции на основании данных международных оценочных организаций и</w:t>
      </w:r>
      <w:proofErr w:type="gramEnd"/>
      <w:r>
        <w:rPr>
          <w:rFonts w:ascii="Calibri" w:hAnsi="Calibri" w:cs="Calibri"/>
        </w:rPr>
        <w:t xml:space="preserve"> статистической оценки степени риска инвестирования в собственный капитал организации на основании данных торгов рынка ценных бумаг.</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Норма доходности для капитала, созданного до перехода к регулированию тарифов с применением метода доходности инвестированного капитала, устанавливается регулирующим органом на каждый год первого долгосрочного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Норма доходности капитала, инвестированного до перехода к регулированию с применением метода доходности инвестированного капитала, не может быть меньше 1 процента и выше нормы доходности в отношении капитала, созданного после перехода к регулированию методом доходности инвестированного капитала.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50. Начиная со второго долгосрочного периода </w:t>
      </w:r>
      <w:proofErr w:type="gramStart"/>
      <w:r>
        <w:rPr>
          <w:rFonts w:ascii="Calibri" w:hAnsi="Calibri" w:cs="Calibri"/>
        </w:rPr>
        <w:t>регулирования</w:t>
      </w:r>
      <w:proofErr w:type="gramEnd"/>
      <w:r>
        <w:rPr>
          <w:rFonts w:ascii="Calibri" w:hAnsi="Calibri" w:cs="Calibri"/>
        </w:rPr>
        <w:t xml:space="preserve"> норма доходности инвестированного капитала, созданного до и после перехода к регулированию тарифов с применением метода доходности инвестированного капитала, устанавливается одной ставкой.</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center"/>
        <w:outlineLvl w:val="1"/>
        <w:rPr>
          <w:rFonts w:ascii="Calibri" w:hAnsi="Calibri" w:cs="Calibri"/>
        </w:rPr>
      </w:pPr>
      <w:bookmarkStart w:id="29" w:name="Par537"/>
      <w:bookmarkEnd w:id="29"/>
      <w:r>
        <w:rPr>
          <w:rFonts w:ascii="Calibri" w:hAnsi="Calibri" w:cs="Calibri"/>
        </w:rPr>
        <w:t>V. Правила определения стоимости активов, размера</w:t>
      </w:r>
    </w:p>
    <w:p w:rsidR="00247A96" w:rsidRDefault="00247A96">
      <w:pPr>
        <w:widowControl w:val="0"/>
        <w:autoSpaceDE w:val="0"/>
        <w:autoSpaceDN w:val="0"/>
        <w:adjustRightInd w:val="0"/>
        <w:spacing w:after="0" w:line="240" w:lineRule="auto"/>
        <w:jc w:val="center"/>
        <w:rPr>
          <w:rFonts w:ascii="Calibri" w:hAnsi="Calibri" w:cs="Calibri"/>
        </w:rPr>
      </w:pPr>
      <w:r>
        <w:rPr>
          <w:rFonts w:ascii="Calibri" w:hAnsi="Calibri" w:cs="Calibri"/>
        </w:rPr>
        <w:t>инвестированного капитала и ведения их учета</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bookmarkStart w:id="30" w:name="Par540"/>
      <w:bookmarkEnd w:id="30"/>
      <w:r>
        <w:rPr>
          <w:rFonts w:ascii="Calibri" w:hAnsi="Calibri" w:cs="Calibri"/>
        </w:rPr>
        <w:t xml:space="preserve">51. Размер инвестированного капитала регулируемой организации определяется при первом применении метода доходности инвестированного капитала на начало первого долгосрочного периода регулирования как стоимость капитала, инвестированного и </w:t>
      </w:r>
      <w:r>
        <w:rPr>
          <w:rFonts w:ascii="Calibri" w:hAnsi="Calibri" w:cs="Calibri"/>
        </w:rPr>
        <w:lastRenderedPageBreak/>
        <w:t>использованного для создания активов, применяемых для осуществления регулируемой деятельности с учетом независимой оценки стоимости замещения, а также физического, морального и внешнего износа таких активов. По согласованию с регулирующими органами при расчете размера инвестированного капитала могут учитываться обязательства, возникшие по согласованию с регулирующими органами при реализации инвестиционной программы.</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Определение размера и учет инвестированного капитала, применяемого в регулируемой деятельности с использованием метода доходности инвестированного капитала, ведется раздельно от учета стоимости активов организации, включая бухгалтерский и налоговый учет.</w:t>
      </w:r>
    </w:p>
    <w:p w:rsidR="00247A96" w:rsidRDefault="00247A96">
      <w:pPr>
        <w:widowControl w:val="0"/>
        <w:autoSpaceDE w:val="0"/>
        <w:autoSpaceDN w:val="0"/>
        <w:adjustRightInd w:val="0"/>
        <w:spacing w:after="0" w:line="240" w:lineRule="auto"/>
        <w:ind w:firstLine="540"/>
        <w:jc w:val="both"/>
        <w:rPr>
          <w:rFonts w:ascii="Calibri" w:hAnsi="Calibri" w:cs="Calibri"/>
        </w:rPr>
      </w:pPr>
      <w:bookmarkStart w:id="31" w:name="Par542"/>
      <w:bookmarkEnd w:id="31"/>
      <w:r>
        <w:rPr>
          <w:rFonts w:ascii="Calibri" w:hAnsi="Calibri" w:cs="Calibri"/>
        </w:rPr>
        <w:t>53. Учет размера инвестированного капитала регулируемой организации, утвержденного при первом применении метода доходности инвестированного капитала на начало первого периода регулирования, ведется раздельно от учета базы инвестированного капитала, сформированной после начала первого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bookmarkStart w:id="32" w:name="Par543"/>
      <w:bookmarkEnd w:id="32"/>
      <w:r>
        <w:rPr>
          <w:rFonts w:ascii="Calibri" w:hAnsi="Calibri" w:cs="Calibri"/>
        </w:rPr>
        <w:t xml:space="preserve">54. </w:t>
      </w:r>
      <w:proofErr w:type="gramStart"/>
      <w:r>
        <w:rPr>
          <w:rFonts w:ascii="Calibri" w:hAnsi="Calibri" w:cs="Calibri"/>
        </w:rPr>
        <w:t xml:space="preserve">База инвестированного капитала регулируемой организации учитывается по первоначальной и остаточной стоимости и определяется на начало каждого года долгосрочного периода регулирования как изменение с момента перехода на регулирование по методу доходности инвестированного капитала стоимости активов в эксплуатации, необходимых для осуществления регулируемой деятельности, в соответствии с </w:t>
      </w:r>
      <w:hyperlink w:anchor="Par552" w:history="1">
        <w:r>
          <w:rPr>
            <w:rFonts w:ascii="Calibri" w:hAnsi="Calibri" w:cs="Calibri"/>
            <w:color w:val="0000FF"/>
          </w:rPr>
          <w:t>пунктами 60</w:t>
        </w:r>
      </w:hyperlink>
      <w:r>
        <w:rPr>
          <w:rFonts w:ascii="Calibri" w:hAnsi="Calibri" w:cs="Calibri"/>
        </w:rPr>
        <w:t xml:space="preserve"> - </w:t>
      </w:r>
      <w:hyperlink w:anchor="Par553" w:history="1">
        <w:r>
          <w:rPr>
            <w:rFonts w:ascii="Calibri" w:hAnsi="Calibri" w:cs="Calibri"/>
            <w:color w:val="0000FF"/>
          </w:rPr>
          <w:t>61</w:t>
        </w:r>
      </w:hyperlink>
      <w:r>
        <w:rPr>
          <w:rFonts w:ascii="Calibri" w:hAnsi="Calibri" w:cs="Calibri"/>
        </w:rPr>
        <w:t xml:space="preserve"> и </w:t>
      </w:r>
      <w:hyperlink w:anchor="Par585" w:history="1">
        <w:r>
          <w:rPr>
            <w:rFonts w:ascii="Calibri" w:hAnsi="Calibri" w:cs="Calibri"/>
            <w:color w:val="0000FF"/>
          </w:rPr>
          <w:t>65</w:t>
        </w:r>
      </w:hyperlink>
      <w:r>
        <w:rPr>
          <w:rFonts w:ascii="Calibri" w:hAnsi="Calibri" w:cs="Calibri"/>
        </w:rPr>
        <w:t xml:space="preserve"> - </w:t>
      </w:r>
      <w:hyperlink w:anchor="Par626" w:history="1">
        <w:r>
          <w:rPr>
            <w:rFonts w:ascii="Calibri" w:hAnsi="Calibri" w:cs="Calibri"/>
            <w:color w:val="0000FF"/>
          </w:rPr>
          <w:t>67</w:t>
        </w:r>
      </w:hyperlink>
      <w:r>
        <w:rPr>
          <w:rFonts w:ascii="Calibri" w:hAnsi="Calibri" w:cs="Calibri"/>
        </w:rPr>
        <w:t xml:space="preserve"> настоящих Методических указаний.</w:t>
      </w:r>
      <w:proofErr w:type="gramEnd"/>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База инвестированного капитала ведется в отношении каждого объекта, необходимого для осуществления регулируемого вида деятельности.</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Первоначальная стоимость базы инвестированного капитала регулируемой организации на начало второго и последующих долгосрочных периодов регулирования </w:t>
      </w:r>
      <w:r>
        <w:rPr>
          <w:rFonts w:ascii="Calibri" w:hAnsi="Calibri" w:cs="Calibri"/>
          <w:position w:val="-12"/>
        </w:rPr>
        <w:pict>
          <v:shape id="_x0000_i1239" type="#_x0000_t75" style="width:35.5pt;height:18.25pt">
            <v:imagedata r:id="rId241" o:title=""/>
          </v:shape>
        </w:pict>
      </w:r>
      <w:r>
        <w:rPr>
          <w:rFonts w:ascii="Calibri" w:hAnsi="Calibri" w:cs="Calibri"/>
        </w:rPr>
        <w:t xml:space="preserve"> отражает полную стоимость восстановления (замещения) объектов, используемых для осуществления регулируемой деятельности, за исключением стоимости объектов, построенных и реконструированных за счет поступлений от платы за технологическое присоединение (подключение).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57. Остаточная стоимость базы инвестированного капитала регулируемой организации на начало второго и последующих долгосрочных периодов регулирования </w:t>
      </w:r>
      <w:r>
        <w:rPr>
          <w:rFonts w:ascii="Calibri" w:hAnsi="Calibri" w:cs="Calibri"/>
          <w:position w:val="-12"/>
        </w:rPr>
        <w:pict>
          <v:shape id="_x0000_i1240" type="#_x0000_t75" style="width:33.1pt;height:18.25pt">
            <v:imagedata r:id="rId242" o:title=""/>
          </v:shape>
        </w:pict>
      </w:r>
      <w:r>
        <w:rPr>
          <w:rFonts w:ascii="Calibri" w:hAnsi="Calibri" w:cs="Calibri"/>
        </w:rPr>
        <w:t xml:space="preserve"> отражает полную величину инвестированного капитала на начало долгосрочного периода регулирования, уменьшенную на величину возврата инвестированного капитала.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58. </w:t>
      </w:r>
      <w:proofErr w:type="gramStart"/>
      <w:r>
        <w:rPr>
          <w:rFonts w:ascii="Calibri" w:hAnsi="Calibri" w:cs="Calibri"/>
        </w:rPr>
        <w:t>На начало второго долгосрочного периода регулирования первоначальная стоимость базы инвестированного капитала устанавливается равной сумме первоначальной стоимости базы инвестированного капитала и первоначальной стоимости капитала, инвестированного до перехода на регулирование по методу доходности инвестированного капитала с учетом выбытия объектов до окончания срока использования первого долгосрочного периода регулирования с учетом изменений за первый долгосрочный период регулирования, предусмотренных настоящими Методическими указаниями.</w:t>
      </w:r>
      <w:proofErr w:type="gramEnd"/>
    </w:p>
    <w:p w:rsidR="00247A96" w:rsidRDefault="00247A9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На начало второго долгосрочного периода регулирования остаточная стоимость базы инвестированного капитала устанавливается равной сумме остаточной стоимости базы инвестированного капитала и остаточной стоимости капитала, инвестированного до перехода на регулирование по методу доходности инвестированного капитала с учетом начисленного возврата и выбытия объектов до окончания срока использования первого долгосрочного периода регулирования с учетом изменений за первый долгосрочный период регулирования, предусмотренных настоящими Методическими указаниями.</w:t>
      </w:r>
      <w:proofErr w:type="gramEnd"/>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Начиная с третьего долгосрочного периода </w:t>
      </w:r>
      <w:proofErr w:type="gramStart"/>
      <w:r>
        <w:rPr>
          <w:rFonts w:ascii="Calibri" w:hAnsi="Calibri" w:cs="Calibri"/>
        </w:rPr>
        <w:t>регулирования</w:t>
      </w:r>
      <w:proofErr w:type="gramEnd"/>
      <w:r>
        <w:rPr>
          <w:rFonts w:ascii="Calibri" w:hAnsi="Calibri" w:cs="Calibri"/>
        </w:rPr>
        <w:t xml:space="preserve"> первоначальная стоимость базы инвестированного капитала устанавливается равной первоначальной стоимости базы инвестированного капитала предшествующего долгосрочного периода регулирования с учетом изменений за предшествующий долгосрочный период регулирования, предусмотренных настоящими Методическими указаниями.</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Начиная с третьего долгосрочного периода </w:t>
      </w:r>
      <w:proofErr w:type="gramStart"/>
      <w:r>
        <w:rPr>
          <w:rFonts w:ascii="Calibri" w:hAnsi="Calibri" w:cs="Calibri"/>
        </w:rPr>
        <w:t>регулирования</w:t>
      </w:r>
      <w:proofErr w:type="gramEnd"/>
      <w:r>
        <w:rPr>
          <w:rFonts w:ascii="Calibri" w:hAnsi="Calibri" w:cs="Calibri"/>
        </w:rPr>
        <w:t xml:space="preserve"> остаточная стоимость базы инвестированного капитала устанавливается равной остаточной стоимости базы инвестированного капитала предшествующего долгосрочного периода регулирования с учетом изменений за предшествующий долгосрочный период регулирования, предусмотренных </w:t>
      </w:r>
      <w:r>
        <w:rPr>
          <w:rFonts w:ascii="Calibri" w:hAnsi="Calibri" w:cs="Calibri"/>
        </w:rPr>
        <w:lastRenderedPageBreak/>
        <w:t>настоящими Методическими указаниями.</w:t>
      </w:r>
    </w:p>
    <w:p w:rsidR="00247A96" w:rsidRDefault="00247A96">
      <w:pPr>
        <w:widowControl w:val="0"/>
        <w:autoSpaceDE w:val="0"/>
        <w:autoSpaceDN w:val="0"/>
        <w:adjustRightInd w:val="0"/>
        <w:spacing w:after="0" w:line="240" w:lineRule="auto"/>
        <w:ind w:firstLine="540"/>
        <w:jc w:val="both"/>
        <w:rPr>
          <w:rFonts w:ascii="Calibri" w:hAnsi="Calibri" w:cs="Calibri"/>
        </w:rPr>
      </w:pPr>
      <w:bookmarkStart w:id="33" w:name="Par551"/>
      <w:bookmarkEnd w:id="33"/>
      <w:r>
        <w:rPr>
          <w:rFonts w:ascii="Calibri" w:hAnsi="Calibri" w:cs="Calibri"/>
        </w:rPr>
        <w:t>59. При определении первоначальной и остаточной стоимости базы инвестированного капитала не учитывается капитал, который был возвращен в полном объеме. После возврата капитала, инвестированного в текущем году в полном объеме, первоначальная и остаточная стоимости базы инвестированного капитала регулируемой организации уменьшается на полную величину возвращенного инвестированного капитала.</w:t>
      </w:r>
    </w:p>
    <w:p w:rsidR="00247A96" w:rsidRDefault="00247A96">
      <w:pPr>
        <w:widowControl w:val="0"/>
        <w:autoSpaceDE w:val="0"/>
        <w:autoSpaceDN w:val="0"/>
        <w:adjustRightInd w:val="0"/>
        <w:spacing w:after="0" w:line="240" w:lineRule="auto"/>
        <w:ind w:firstLine="540"/>
        <w:jc w:val="both"/>
        <w:rPr>
          <w:rFonts w:ascii="Calibri" w:hAnsi="Calibri" w:cs="Calibri"/>
        </w:rPr>
      </w:pPr>
      <w:bookmarkStart w:id="34" w:name="Par552"/>
      <w:bookmarkEnd w:id="34"/>
      <w:r>
        <w:rPr>
          <w:rFonts w:ascii="Calibri" w:hAnsi="Calibri" w:cs="Calibri"/>
        </w:rPr>
        <w:t xml:space="preserve">60. В составе предложений по установлению тарифов, формируемом в соответствии с </w:t>
      </w:r>
      <w:hyperlink r:id="rId243" w:history="1">
        <w:r>
          <w:rPr>
            <w:rFonts w:ascii="Calibri" w:hAnsi="Calibri" w:cs="Calibri"/>
            <w:color w:val="0000FF"/>
          </w:rPr>
          <w:t>Правилами</w:t>
        </w:r>
      </w:hyperlink>
      <w:r>
        <w:rPr>
          <w:rFonts w:ascii="Calibri" w:hAnsi="Calibri" w:cs="Calibri"/>
        </w:rPr>
        <w:t xml:space="preserve"> регулирования, регулируемая организация направляет в регулирующие органы предложения по установлению значений полной и остаточной стоимости базы инвестированного капитала на начало очередного долгосрочного периода регулирования. Предложения направляются с приложением реестра (перечня) и стоимости всех активов, используемых для осуществления регулируемой деятельности, с указанием оценочной полной и остаточной восстановительной стоимости по состоянию на последнюю отчетную дату (</w:t>
      </w:r>
      <w:hyperlink w:anchor="Par1096" w:history="1">
        <w:r>
          <w:rPr>
            <w:rFonts w:ascii="Calibri" w:hAnsi="Calibri" w:cs="Calibri"/>
            <w:color w:val="0000FF"/>
          </w:rPr>
          <w:t>приложение 7</w:t>
        </w:r>
      </w:hyperlink>
      <w:r>
        <w:rPr>
          <w:rFonts w:ascii="Calibri" w:hAnsi="Calibri" w:cs="Calibri"/>
        </w:rPr>
        <w:t xml:space="preserve"> к настоящим Методическим указаниям). Также предоставляется информация о запланированных вводах в эксплуатацию объектов и возврате капитала за период с последней отчетной даты до начала долгосрочного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bookmarkStart w:id="35" w:name="Par553"/>
      <w:bookmarkEnd w:id="35"/>
      <w:r>
        <w:rPr>
          <w:rFonts w:ascii="Calibri" w:hAnsi="Calibri" w:cs="Calibri"/>
        </w:rPr>
        <w:t>61. Значение первоначальной стоимости базы инвестированного капитала регулируемой организации на начало i+1 года долгосрочного периода регулирования при установлении тарифов на очередной долгосрочный период регулирования определяется как:</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30"/>
        </w:rPr>
        <w:pict>
          <v:shape id="_x0000_i1241" type="#_x0000_t75" style="width:124.8pt;height:35.5pt">
            <v:imagedata r:id="rId244"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12"/>
        </w:rPr>
        <w:pict>
          <v:shape id="_x0000_i1242" type="#_x0000_t75" style="width:77.75pt;height:18.25pt">
            <v:imagedata r:id="rId245" o:title=""/>
          </v:shape>
        </w:pict>
      </w:r>
      <w:r>
        <w:rPr>
          <w:rFonts w:ascii="Calibri" w:hAnsi="Calibri" w:cs="Calibri"/>
        </w:rPr>
        <w:t>,</w:t>
      </w:r>
    </w:p>
    <w:p w:rsidR="00247A96" w:rsidRDefault="00247A96">
      <w:pPr>
        <w:widowControl w:val="0"/>
        <w:autoSpaceDE w:val="0"/>
        <w:autoSpaceDN w:val="0"/>
        <w:adjustRightInd w:val="0"/>
        <w:spacing w:after="0" w:line="240" w:lineRule="auto"/>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 номер расчетного года периода регулирования, i = 1, 2, 3..</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43" type="#_x0000_t75" style="width:35.5pt;height:18.25pt">
            <v:imagedata r:id="rId241" o:title=""/>
          </v:shape>
        </w:pict>
      </w:r>
      <w:r>
        <w:rPr>
          <w:rFonts w:ascii="Calibri" w:hAnsi="Calibri" w:cs="Calibri"/>
        </w:rPr>
        <w:t xml:space="preserve"> - первоначальная стоимость базы инвестированного капитала регулируемой организации на начало очередного (второго и далее) долгосрочного периода регулирования, установленная регулирующими органами долгосрочного периода регулирования в соответствии с </w:t>
      </w:r>
      <w:hyperlink w:anchor="Par543" w:history="1">
        <w:r>
          <w:rPr>
            <w:rFonts w:ascii="Calibri" w:hAnsi="Calibri" w:cs="Calibri"/>
            <w:color w:val="0000FF"/>
          </w:rPr>
          <w:t>пунктами 54</w:t>
        </w:r>
      </w:hyperlink>
      <w:r>
        <w:rPr>
          <w:rFonts w:ascii="Calibri" w:hAnsi="Calibri" w:cs="Calibri"/>
        </w:rPr>
        <w:t xml:space="preserve"> - </w:t>
      </w:r>
      <w:hyperlink w:anchor="Par551" w:history="1">
        <w:r>
          <w:rPr>
            <w:rFonts w:ascii="Calibri" w:hAnsi="Calibri" w:cs="Calibri"/>
            <w:color w:val="0000FF"/>
          </w:rPr>
          <w:t>59</w:t>
        </w:r>
      </w:hyperlink>
      <w:r>
        <w:rPr>
          <w:rFonts w:ascii="Calibri" w:hAnsi="Calibri" w:cs="Calibri"/>
        </w:rPr>
        <w:t xml:space="preserve"> настоящих Методических указаний;</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44" type="#_x0000_t75" style="width:53.75pt;height:18.25pt">
            <v:imagedata r:id="rId246" o:title=""/>
          </v:shape>
        </w:pict>
      </w:r>
      <w:r>
        <w:rPr>
          <w:rFonts w:ascii="Calibri" w:hAnsi="Calibri" w:cs="Calibri"/>
        </w:rPr>
        <w:t xml:space="preserve"> для первого долгосрочного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45" type="#_x0000_t75" style="width:18.7pt;height:21.1pt">
            <v:imagedata r:id="rId247" o:title=""/>
          </v:shape>
        </w:pict>
      </w:r>
      <w:r>
        <w:rPr>
          <w:rFonts w:ascii="Calibri" w:hAnsi="Calibri" w:cs="Calibri"/>
        </w:rPr>
        <w:t xml:space="preserve">- объем ввода объектов в эксплуатацию, запланированный к осуществлению в году j долгосрочного периода регулирования, определяемый в соответствии с </w:t>
      </w:r>
      <w:hyperlink w:anchor="Par577" w:history="1">
        <w:r>
          <w:rPr>
            <w:rFonts w:ascii="Calibri" w:hAnsi="Calibri" w:cs="Calibri"/>
            <w:color w:val="0000FF"/>
          </w:rPr>
          <w:t>пунктом 63</w:t>
        </w:r>
      </w:hyperlink>
      <w:r>
        <w:rPr>
          <w:rFonts w:ascii="Calibri" w:hAnsi="Calibri" w:cs="Calibri"/>
        </w:rPr>
        <w:t xml:space="preserve"> настоящих Методических указаний.</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Значение остаточной стоимости базы инвестированного капитала регулируемой организации на начало i+1 года первого долгосрочного периода регулирования определяется как:</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30"/>
        </w:rPr>
        <w:pict>
          <v:shape id="_x0000_i1246" type="#_x0000_t75" style="width:181.9pt;height:35.5pt">
            <v:imagedata r:id="rId248"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номер года долгосрочного периода регулирования, соответствующий 2011 году.</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32"/>
        </w:rPr>
        <w:pict>
          <v:shape id="_x0000_i1247" type="#_x0000_t75" style="width:30.7pt;height:36pt">
            <v:imagedata r:id="rId249" o:title=""/>
          </v:shape>
        </w:pict>
      </w:r>
      <w:r>
        <w:rPr>
          <w:rFonts w:ascii="Calibri" w:hAnsi="Calibri" w:cs="Calibri"/>
        </w:rPr>
        <w:t xml:space="preserve"> - возврат нового инвестированного капитала, включенный в необходимую валовую выручку организации с начала первого периода регулирования, до 2011 года включительно.</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Значение остаточной стоимости базы инвестированного капитала регулируемой организации на начало i+1 года второго и далее долгосрочного периода регулирования определяется как:</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32"/>
        </w:rPr>
        <w:lastRenderedPageBreak/>
        <w:pict>
          <v:shape id="_x0000_i1248" type="#_x0000_t75" style="width:178.1pt;height:36pt">
            <v:imagedata r:id="rId250"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49" type="#_x0000_t75" style="width:33.1pt;height:18.25pt">
            <v:imagedata r:id="rId251" o:title=""/>
          </v:shape>
        </w:pict>
      </w:r>
      <w:r>
        <w:rPr>
          <w:rFonts w:ascii="Calibri" w:hAnsi="Calibri" w:cs="Calibri"/>
        </w:rPr>
        <w:t xml:space="preserve"> - остаточная стоимость базы инвестированного капитала регулируемой организации на начало очередного (второго и далее) долгосрочного периода регулирования, устанавливаемая регулирующими органами в соответствии с </w:t>
      </w:r>
      <w:hyperlink w:anchor="Par543" w:history="1">
        <w:r>
          <w:rPr>
            <w:rFonts w:ascii="Calibri" w:hAnsi="Calibri" w:cs="Calibri"/>
            <w:color w:val="0000FF"/>
          </w:rPr>
          <w:t>пунктами 54</w:t>
        </w:r>
      </w:hyperlink>
      <w:r>
        <w:rPr>
          <w:rFonts w:ascii="Calibri" w:hAnsi="Calibri" w:cs="Calibri"/>
        </w:rPr>
        <w:t xml:space="preserve"> - </w:t>
      </w:r>
      <w:hyperlink w:anchor="Par551" w:history="1">
        <w:r>
          <w:rPr>
            <w:rFonts w:ascii="Calibri" w:hAnsi="Calibri" w:cs="Calibri"/>
            <w:color w:val="0000FF"/>
          </w:rPr>
          <w:t>59</w:t>
        </w:r>
      </w:hyperlink>
      <w:r>
        <w:rPr>
          <w:rFonts w:ascii="Calibri" w:hAnsi="Calibri" w:cs="Calibri"/>
        </w:rPr>
        <w:t xml:space="preserve"> настоящих Методических указаний.</w:t>
      </w:r>
    </w:p>
    <w:p w:rsidR="00247A96" w:rsidRDefault="00247A96">
      <w:pPr>
        <w:widowControl w:val="0"/>
        <w:autoSpaceDE w:val="0"/>
        <w:autoSpaceDN w:val="0"/>
        <w:adjustRightInd w:val="0"/>
        <w:spacing w:after="0" w:line="240" w:lineRule="auto"/>
        <w:ind w:firstLine="540"/>
        <w:jc w:val="both"/>
        <w:rPr>
          <w:rFonts w:ascii="Calibri" w:hAnsi="Calibri" w:cs="Calibri"/>
        </w:rPr>
      </w:pPr>
      <w:bookmarkStart w:id="36" w:name="Par577"/>
      <w:bookmarkEnd w:id="36"/>
      <w:r>
        <w:rPr>
          <w:rFonts w:ascii="Calibri" w:hAnsi="Calibri" w:cs="Calibri"/>
        </w:rPr>
        <w:t>63. Объем ввода объектов в эксплуатацию, запланированный к осуществлению в году j долгосрочного периода регулирования для регулируемой организации, определяется как:</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14"/>
        </w:rPr>
        <w:pict>
          <v:shape id="_x0000_i1250" type="#_x0000_t75" style="width:93.1pt;height:21.1pt">
            <v:imagedata r:id="rId252"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51" type="#_x0000_t75" style="width:18.7pt;height:21.1pt">
            <v:imagedata r:id="rId253" o:title=""/>
          </v:shape>
        </w:pict>
      </w:r>
      <w:r>
        <w:rPr>
          <w:rFonts w:ascii="Calibri" w:hAnsi="Calibri" w:cs="Calibri"/>
        </w:rPr>
        <w:t xml:space="preserve"> - стоимость ввода объектов в эксплуатацию, предусмотренная утвержденным планом ввода объектов в эксплуатацию на год j долгосрочного периода регулирования, без учета НДС и стоимости объектов, учтенных в размере инвестированного капитала в качестве объектов незавершенного строительства;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52" type="#_x0000_t75" style="width:36pt;height:21.1pt">
            <v:imagedata r:id="rId254" o:title=""/>
          </v:shape>
        </w:pict>
      </w:r>
      <w:r>
        <w:rPr>
          <w:rFonts w:ascii="Calibri" w:hAnsi="Calibri" w:cs="Calibri"/>
        </w:rPr>
        <w:t xml:space="preserve"> - величина планируемых поступлений средств по оплате инвестиционной составляющей платы за технологическое присоединение объектов, введенных в эксплуатацию в году j, в соответствии с тарифными решениями, за вычетом планируемого к уплате налога на прибыль, без учета НДС.</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64. Для целей определения величины базы инвестированного капитала регулируемая организация ежегодно, в соответствии с </w:t>
      </w:r>
      <w:hyperlink r:id="rId255" w:history="1">
        <w:r>
          <w:rPr>
            <w:rFonts w:ascii="Calibri" w:hAnsi="Calibri" w:cs="Calibri"/>
            <w:color w:val="0000FF"/>
          </w:rPr>
          <w:t>Правилами</w:t>
        </w:r>
      </w:hyperlink>
      <w:r>
        <w:rPr>
          <w:rFonts w:ascii="Calibri" w:hAnsi="Calibri" w:cs="Calibri"/>
        </w:rPr>
        <w:t xml:space="preserve"> утверждения инвестиционных программ субъектов электроэнергетики предоставляет на утверждение регулирующих органов план ввода объектов в эксплуатацию на период, соответствующий периоду установления долгосрочных тарифов.</w:t>
      </w:r>
    </w:p>
    <w:p w:rsidR="00247A96" w:rsidRDefault="00247A96">
      <w:pPr>
        <w:widowControl w:val="0"/>
        <w:autoSpaceDE w:val="0"/>
        <w:autoSpaceDN w:val="0"/>
        <w:adjustRightInd w:val="0"/>
        <w:spacing w:after="0" w:line="240" w:lineRule="auto"/>
        <w:ind w:firstLine="540"/>
        <w:jc w:val="both"/>
        <w:rPr>
          <w:rFonts w:ascii="Calibri" w:hAnsi="Calibri" w:cs="Calibri"/>
        </w:rPr>
      </w:pPr>
      <w:bookmarkStart w:id="37" w:name="Par585"/>
      <w:bookmarkEnd w:id="37"/>
      <w:r>
        <w:rPr>
          <w:rFonts w:ascii="Calibri" w:hAnsi="Calibri" w:cs="Calibri"/>
        </w:rPr>
        <w:t>65. В течение периода регулирования ежегодно проводится корректировка первоначальной и остаточной стоимости базы инвестированного капитала с учетом фактических данных о введенных в эксплуатацию объектах, списании (выбытии) активов до установленного срока их использования, а также с учетом корректировки утвержденного плана вводов.</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определения скорректированных значений по итогам текущего года, фактическое значение за данный год принимается равным прогнозному годовому значению, определяемому регулирующим органом на основании фактических данных за истекший отчетный период текущего года.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Скорректированная первоначальная стоимость базы инвестированного капитала регулируемой организации на начало i+1 года долгосрочного периода регулирования определяется как:</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30"/>
        </w:rPr>
        <w:pict>
          <v:shape id="_x0000_i1253" type="#_x0000_t75" style="width:246.25pt;height:35.5pt">
            <v:imagedata r:id="rId256"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12"/>
        </w:rPr>
        <w:pict>
          <v:shape id="_x0000_i1254" type="#_x0000_t75" style="width:84.95pt;height:18.7pt">
            <v:imagedata r:id="rId257"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 номер расчетного года периода регулирования, i = 1, 2, 3..</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5" type="#_x0000_t75" style="width:38.4pt;height:18.7pt">
            <v:imagedata r:id="rId258" o:title=""/>
          </v:shape>
        </w:pict>
      </w:r>
      <w:r>
        <w:rPr>
          <w:rFonts w:ascii="Calibri" w:hAnsi="Calibri" w:cs="Calibri"/>
        </w:rPr>
        <w:t xml:space="preserve"> </w:t>
      </w:r>
      <w:proofErr w:type="gramStart"/>
      <w:r>
        <w:rPr>
          <w:rFonts w:ascii="Calibri" w:hAnsi="Calibri" w:cs="Calibri"/>
        </w:rPr>
        <w:t xml:space="preserve">- определяется для очередного (второго и далее) периода регулирования как величина первоначальной стоимости базы инвестированного капитала, утвержденной на начало очередного (второго и далее) долгосрочного периода регулирования, скорректированная с учетом фактических вводов (выбытий) активов, учтенных при установлении значения базы инвестированного капитала на начало долгосрочного периода регулирования, как планируемые </w:t>
      </w:r>
      <w:r>
        <w:rPr>
          <w:rFonts w:ascii="Calibri" w:hAnsi="Calibri" w:cs="Calibri"/>
        </w:rPr>
        <w:lastRenderedPageBreak/>
        <w:t>за период с последней отчетной даты до начала долгосрочного периода регулирования, а также с</w:t>
      </w:r>
      <w:proofErr w:type="gramEnd"/>
      <w:r>
        <w:rPr>
          <w:rFonts w:ascii="Calibri" w:hAnsi="Calibri" w:cs="Calibri"/>
        </w:rPr>
        <w:t xml:space="preserve"> учетом выбытия объектов до окончания срока полезного использования, определяемого в соответствии с </w:t>
      </w:r>
      <w:hyperlink w:anchor="Par662" w:history="1">
        <w:r>
          <w:rPr>
            <w:rFonts w:ascii="Calibri" w:hAnsi="Calibri" w:cs="Calibri"/>
            <w:color w:val="0000FF"/>
          </w:rPr>
          <w:t>пунктом 73</w:t>
        </w:r>
      </w:hyperlink>
      <w:r>
        <w:rPr>
          <w:rFonts w:ascii="Calibri" w:hAnsi="Calibri" w:cs="Calibri"/>
        </w:rPr>
        <w:t xml:space="preserve"> настоящих Методических указаний.</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56" type="#_x0000_t75" style="width:57.1pt;height:18.7pt">
            <v:imagedata r:id="rId259" o:title=""/>
          </v:shape>
        </w:pict>
      </w:r>
      <w:r>
        <w:rPr>
          <w:rFonts w:ascii="Calibri" w:hAnsi="Calibri" w:cs="Calibri"/>
        </w:rPr>
        <w:t xml:space="preserve"> для первого долгосрочного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57" type="#_x0000_t75" style="width:14.9pt;height:21.1pt">
            <v:imagedata r:id="rId260" o:title=""/>
          </v:shape>
        </w:pict>
      </w:r>
      <w:r>
        <w:rPr>
          <w:rFonts w:ascii="Calibri" w:hAnsi="Calibri" w:cs="Calibri"/>
        </w:rPr>
        <w:t xml:space="preserve"> - скорректированная стоимость объектов, введенных в эксплуатацию;</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14"/>
        </w:rPr>
        <w:pict>
          <v:shape id="_x0000_i1258" type="#_x0000_t75" style="width:81.1pt;height:21.1pt">
            <v:imagedata r:id="rId261"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14"/>
        </w:rPr>
        <w:pict>
          <v:shape id="_x0000_i1259" type="#_x0000_t75" style="width:41.3pt;height:21.1pt">
            <v:imagedata r:id="rId262" o:title=""/>
          </v:shape>
        </w:pict>
      </w:r>
      <w:r>
        <w:rPr>
          <w:rFonts w:ascii="Calibri" w:hAnsi="Calibri" w:cs="Calibri"/>
        </w:rPr>
        <w:t>, для j = 1...k,</w:t>
      </w:r>
    </w:p>
    <w:p w:rsidR="00247A96" w:rsidRDefault="00247A96">
      <w:pPr>
        <w:widowControl w:val="0"/>
        <w:autoSpaceDE w:val="0"/>
        <w:autoSpaceDN w:val="0"/>
        <w:adjustRightInd w:val="0"/>
        <w:spacing w:after="0" w:line="240" w:lineRule="auto"/>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текущий год периода регулирования для целей корректировки по итогам текущего года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0" type="#_x0000_t75" style="width:17.3pt;height:21.1pt">
            <v:imagedata r:id="rId263" o:title=""/>
          </v:shape>
        </w:pict>
      </w:r>
      <w:r>
        <w:rPr>
          <w:rFonts w:ascii="Calibri" w:hAnsi="Calibri" w:cs="Calibri"/>
        </w:rPr>
        <w:t xml:space="preserve"> </w:t>
      </w:r>
      <w:proofErr w:type="gramStart"/>
      <w:r>
        <w:rPr>
          <w:rFonts w:ascii="Calibri" w:hAnsi="Calibri" w:cs="Calibri"/>
        </w:rPr>
        <w:t xml:space="preserve">- стоимость фактически произведенного за год j ввода объектов в эксплуатацию, предусмотренных планом ввода объектов в эксплуатацию, или определенных по согласованию с регулирующим органом, без учета НДС и стоимости объектов, учтенных в размере инвестированного капитала в качестве объектов незавершенного строительства, определяемая с учетом особенностей, указанных в </w:t>
      </w:r>
      <w:hyperlink w:anchor="Par642" w:history="1">
        <w:r>
          <w:rPr>
            <w:rFonts w:ascii="Calibri" w:hAnsi="Calibri" w:cs="Calibri"/>
            <w:color w:val="0000FF"/>
          </w:rPr>
          <w:t>пунктах 68</w:t>
        </w:r>
      </w:hyperlink>
      <w:r>
        <w:rPr>
          <w:rFonts w:ascii="Calibri" w:hAnsi="Calibri" w:cs="Calibri"/>
        </w:rPr>
        <w:t xml:space="preserve"> - </w:t>
      </w:r>
      <w:hyperlink w:anchor="Par657" w:history="1">
        <w:r>
          <w:rPr>
            <w:rFonts w:ascii="Calibri" w:hAnsi="Calibri" w:cs="Calibri"/>
            <w:color w:val="0000FF"/>
          </w:rPr>
          <w:t>72</w:t>
        </w:r>
      </w:hyperlink>
      <w:r>
        <w:rPr>
          <w:rFonts w:ascii="Calibri" w:hAnsi="Calibri" w:cs="Calibri"/>
        </w:rPr>
        <w:t xml:space="preserve"> настоящих Методических указаний.</w:t>
      </w:r>
      <w:proofErr w:type="gramEnd"/>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14"/>
        </w:rPr>
        <w:pict>
          <v:shape id="_x0000_i1261" type="#_x0000_t75" style="width:47.5pt;height:21.1pt">
            <v:imagedata r:id="rId264" o:title=""/>
          </v:shape>
        </w:pict>
      </w:r>
      <w:r>
        <w:rPr>
          <w:rFonts w:ascii="Calibri" w:hAnsi="Calibri" w:cs="Calibri"/>
        </w:rPr>
        <w:t>, для j = k+1,...i,</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k+1 - следующий год периода регулирования для целей корректировки по итогам текущего года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2" type="#_x0000_t75" style="width:23.05pt;height:21.1pt">
            <v:imagedata r:id="rId265" o:title=""/>
          </v:shape>
        </w:pict>
      </w:r>
      <w:r>
        <w:rPr>
          <w:rFonts w:ascii="Calibri" w:hAnsi="Calibri" w:cs="Calibri"/>
        </w:rPr>
        <w:t>- стоимость ввода объектов в эксплуатацию, предусмотренная скорректированным утвержденным планом ввода объектов в эксплуатацию на год j долгосрочного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14"/>
        </w:rPr>
        <w:pict>
          <v:shape id="_x0000_i1263" type="#_x0000_t75" style="width:77.75pt;height:21.1pt">
            <v:imagedata r:id="rId266" o:title=""/>
          </v:shape>
        </w:pict>
      </w:r>
      <w:r>
        <w:rPr>
          <w:rFonts w:ascii="Calibri" w:hAnsi="Calibri" w:cs="Calibri"/>
        </w:rPr>
        <w:t>, для j = 1...k,</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текущий год периода регулирования для целей корректировки по итогам текущего года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4" type="#_x0000_t75" style="width:36pt;height:21.1pt">
            <v:imagedata r:id="rId267" o:title=""/>
          </v:shape>
        </w:pict>
      </w:r>
      <w:r>
        <w:rPr>
          <w:rFonts w:ascii="Calibri" w:hAnsi="Calibri" w:cs="Calibri"/>
        </w:rPr>
        <w:t xml:space="preserve"> - величина фактических поступлений средств по оплате инвестиционной составляющей платы за технологическое присоединение объектов, введенных в эксплуатацию в году j, в соответствии с тарифными решениями, за вычетом планируемого к уплате налога на прибыль, без учета НДС.</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14"/>
        </w:rPr>
        <w:pict>
          <v:shape id="_x0000_i1265" type="#_x0000_t75" style="width:82.1pt;height:21.1pt">
            <v:imagedata r:id="rId268" o:title=""/>
          </v:shape>
        </w:pict>
      </w:r>
      <w:r>
        <w:rPr>
          <w:rFonts w:ascii="Calibri" w:hAnsi="Calibri" w:cs="Calibri"/>
        </w:rPr>
        <w:t>, для j = k+1,...i</w:t>
      </w:r>
    </w:p>
    <w:p w:rsidR="00247A96" w:rsidRDefault="00247A96">
      <w:pPr>
        <w:widowControl w:val="0"/>
        <w:autoSpaceDE w:val="0"/>
        <w:autoSpaceDN w:val="0"/>
        <w:adjustRightInd w:val="0"/>
        <w:spacing w:after="0" w:line="240" w:lineRule="auto"/>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k+1 - следующий год периода регулирования для целей корректировки по итогам текущего года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6" type="#_x0000_t75" style="width:41.3pt;height:21.1pt">
            <v:imagedata r:id="rId269" o:title=""/>
          </v:shape>
        </w:pict>
      </w:r>
      <w:r>
        <w:rPr>
          <w:rFonts w:ascii="Calibri" w:hAnsi="Calibri" w:cs="Calibri"/>
        </w:rPr>
        <w:t xml:space="preserve"> - скорректированная величина планируемых поступлений средств по оплате инвестиционной составляющей платы за технологическое присоединение объектов, введенных в эксплуатацию в году j, в соответствии с тарифными решениями, за вычетом планируемого к уплате налога на прибыль, без учета НДС;</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lastRenderedPageBreak/>
        <w:pict>
          <v:shape id="_x0000_i1267" type="#_x0000_t75" style="width:32.15pt;height:21.1pt">
            <v:imagedata r:id="rId270" o:title=""/>
          </v:shape>
        </w:pict>
      </w:r>
      <w:r>
        <w:rPr>
          <w:rFonts w:ascii="Calibri" w:hAnsi="Calibri" w:cs="Calibri"/>
        </w:rPr>
        <w:t xml:space="preserve"> - первоначальная стоимость базы инвестированного капитала, соответствующая фактическому списанию (выбытию) до установленного срока их использования активов, необходимых для осуществления регулируемой деятельности, за год j, определяемая в соответствии с </w:t>
      </w:r>
      <w:hyperlink w:anchor="Par662" w:history="1">
        <w:r>
          <w:rPr>
            <w:rFonts w:ascii="Calibri" w:hAnsi="Calibri" w:cs="Calibri"/>
            <w:color w:val="0000FF"/>
          </w:rPr>
          <w:t>пунктом 73</w:t>
        </w:r>
      </w:hyperlink>
      <w:r>
        <w:rPr>
          <w:rFonts w:ascii="Calibri" w:hAnsi="Calibri" w:cs="Calibri"/>
        </w:rPr>
        <w:t xml:space="preserve"> Методических указаний, а также первоначальная стоимость базы инвестированного капитала, который был возвращен в полном объеме. Определяется для j = 1..k, где k - текущий год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68" type="#_x0000_t75" style="width:36pt;height:21.1pt">
            <v:imagedata r:id="rId271" o:title=""/>
          </v:shape>
        </w:pict>
      </w:r>
      <w:r>
        <w:rPr>
          <w:rFonts w:ascii="Calibri" w:hAnsi="Calibri" w:cs="Calibri"/>
        </w:rPr>
        <w:t xml:space="preserve"> - корректировка первоначальной стоимости базы инвестированного капитала по итогам года j периода регулирования, определяемая регулирующим органом, связанная с фактическим изменением состава и стоимости активов. Определяется для j = 1..k, где k - текущий год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bookmarkStart w:id="38" w:name="Par626"/>
      <w:bookmarkEnd w:id="38"/>
      <w:r>
        <w:rPr>
          <w:rFonts w:ascii="Calibri" w:hAnsi="Calibri" w:cs="Calibri"/>
        </w:rPr>
        <w:t>67. Скорректированная остаточная стоимость базы инвестированного капитала регулируемой организации на начало i+1 года первого долгосрочного периода регулирования определяется как:</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30"/>
        </w:rPr>
        <w:pict>
          <v:shape id="_x0000_i1269" type="#_x0000_t75" style="width:192.95pt;height:36pt">
            <v:imagedata r:id="rId272"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k - номер года долгосрочного периода регулирования, соответствующий 2011 году.</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30"/>
        </w:rPr>
        <w:pict>
          <v:shape id="_x0000_i1270" type="#_x0000_t75" style="width:30.7pt;height:35.5pt">
            <v:imagedata r:id="rId273" o:title=""/>
          </v:shape>
        </w:pict>
      </w:r>
      <w:r>
        <w:rPr>
          <w:rFonts w:ascii="Calibri" w:hAnsi="Calibri" w:cs="Calibri"/>
        </w:rPr>
        <w:t xml:space="preserve"> - возврат нового инвестированного капитала, включенный в необходимую валовую выручку организации с начала первого периода регулирования, до 2011 года включительно.</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Скорректированная остаточная стоимость базы инвестированного капитала регулируемой организации на начало i+1 года второго и далее долгосрочного периода регулирования определяется как:</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30"/>
        </w:rPr>
        <w:pict>
          <v:shape id="_x0000_i1271" type="#_x0000_t75" style="width:240pt;height:36pt">
            <v:imagedata r:id="rId274" o:title=""/>
          </v:shape>
        </w:pict>
      </w:r>
      <w:r>
        <w:rPr>
          <w:rFonts w:ascii="Calibri" w:hAnsi="Calibri" w:cs="Calibri"/>
        </w:rPr>
        <w:t>,</w:t>
      </w:r>
    </w:p>
    <w:p w:rsidR="00247A96" w:rsidRDefault="00247A96">
      <w:pPr>
        <w:widowControl w:val="0"/>
        <w:autoSpaceDE w:val="0"/>
        <w:autoSpaceDN w:val="0"/>
        <w:adjustRightInd w:val="0"/>
        <w:spacing w:after="0" w:line="240" w:lineRule="auto"/>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12"/>
        </w:rPr>
        <w:pict>
          <v:shape id="_x0000_i1272" type="#_x0000_t75" style="width:83.05pt;height:18.7pt">
            <v:imagedata r:id="rId275"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 номер расчетного года периода регулирования, i = 1, 2, 3..</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2"/>
        </w:rPr>
        <w:pict>
          <v:shape id="_x0000_i1273" type="#_x0000_t75" style="width:36pt;height:18.7pt">
            <v:imagedata r:id="rId276" o:title=""/>
          </v:shape>
        </w:pict>
      </w:r>
      <w:r>
        <w:rPr>
          <w:rFonts w:ascii="Calibri" w:hAnsi="Calibri" w:cs="Calibri"/>
        </w:rPr>
        <w:t xml:space="preserve"> </w:t>
      </w:r>
      <w:proofErr w:type="gramStart"/>
      <w:r>
        <w:rPr>
          <w:rFonts w:ascii="Calibri" w:hAnsi="Calibri" w:cs="Calibri"/>
        </w:rPr>
        <w:t>- определяется для очередного (второго и далее) периода регулирования как величина остаточной стоимости базы инвестированного капитала, утвержденной на начало очередного (второго и далее) долгосрочного периода регулирования, скорректированная с учетом фактических параметров определения стоимости активов, учтенных при установлении значения базы инвестированного капитала на начало долгосрочного периода регулирования, как планируемые за период с последней отчетной даты до начала долгосрочного периода регулирования, а также</w:t>
      </w:r>
      <w:proofErr w:type="gramEnd"/>
      <w:r>
        <w:rPr>
          <w:rFonts w:ascii="Calibri" w:hAnsi="Calibri" w:cs="Calibri"/>
        </w:rPr>
        <w:t xml:space="preserve"> с учетом выбытия объектов до окончания срока полезного использования, определяемого в соответствии с </w:t>
      </w:r>
      <w:hyperlink w:anchor="Par662" w:history="1">
        <w:r>
          <w:rPr>
            <w:rFonts w:ascii="Calibri" w:hAnsi="Calibri" w:cs="Calibri"/>
            <w:color w:val="0000FF"/>
          </w:rPr>
          <w:t>пунктом 73</w:t>
        </w:r>
      </w:hyperlink>
      <w:r>
        <w:rPr>
          <w:rFonts w:ascii="Calibri" w:hAnsi="Calibri" w:cs="Calibri"/>
        </w:rPr>
        <w:t xml:space="preserve"> настоящих Методических указаний.</w:t>
      </w:r>
    </w:p>
    <w:p w:rsidR="00247A96" w:rsidRDefault="00247A96">
      <w:pPr>
        <w:widowControl w:val="0"/>
        <w:autoSpaceDE w:val="0"/>
        <w:autoSpaceDN w:val="0"/>
        <w:adjustRightInd w:val="0"/>
        <w:spacing w:after="0" w:line="240" w:lineRule="auto"/>
        <w:ind w:firstLine="540"/>
        <w:jc w:val="both"/>
        <w:rPr>
          <w:rFonts w:ascii="Calibri" w:hAnsi="Calibri" w:cs="Calibri"/>
        </w:rPr>
      </w:pPr>
      <w:bookmarkStart w:id="39" w:name="Par642"/>
      <w:bookmarkEnd w:id="39"/>
      <w:r>
        <w:rPr>
          <w:rFonts w:ascii="Calibri" w:hAnsi="Calibri" w:cs="Calibri"/>
        </w:rPr>
        <w:t>68. Стоимость объектов, не предусмотренная утвержденным планом ввода объектов в эксплуатацию, учитывается при определении полной и остаточной стоимости базы инвестированного капитала регулируемой организации при условии их согласования регулирующими органами. Стоимость объектов, принятых на баланс организации, с целью ликвидации последствий аварий, чрезвычайных ситуаций и стихийных бедствий учитываются при расчете стоимости базы инвестированного капитала в объеме, установленном регулирующими органами на основе данных бухгалтерского учета.</w:t>
      </w:r>
    </w:p>
    <w:p w:rsidR="00247A96" w:rsidRDefault="00247A9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Изменения стоимости объектов учитываются при определении полной и остаточной стоимости базы инвестированного капитала регулируемой организации в соответствии с </w:t>
      </w:r>
      <w:hyperlink r:id="rId277" w:history="1">
        <w:r>
          <w:rPr>
            <w:rFonts w:ascii="Calibri" w:hAnsi="Calibri" w:cs="Calibri"/>
            <w:color w:val="0000FF"/>
          </w:rPr>
          <w:t>Правилами</w:t>
        </w:r>
      </w:hyperlink>
      <w:r>
        <w:rPr>
          <w:rFonts w:ascii="Calibri" w:hAnsi="Calibri" w:cs="Calibri"/>
        </w:rPr>
        <w:t xml:space="preserve"> утверждения инвестиционных программ субъектов электроэнергетики, в уставных капиталах которых участвует государство, и сетевых организаций, </w:t>
      </w:r>
      <w:hyperlink r:id="rId278" w:history="1">
        <w:r>
          <w:rPr>
            <w:rFonts w:ascii="Calibri" w:hAnsi="Calibri" w:cs="Calibri"/>
            <w:color w:val="0000FF"/>
          </w:rPr>
          <w:t>Правилами</w:t>
        </w:r>
      </w:hyperlink>
      <w:r>
        <w:rPr>
          <w:rFonts w:ascii="Calibri" w:hAnsi="Calibri" w:cs="Calibri"/>
        </w:rPr>
        <w:t xml:space="preserve"> осуществления контроля за реализацией инвестиционных программ субъектов электроэнергетики, утвержденными постановлением Правительства Российской Федерации от 1 декабря 2009 г. N 977 (Собрание законодательства Российской Федерации, 2009, N</w:t>
      </w:r>
      <w:proofErr w:type="gramEnd"/>
      <w:r>
        <w:rPr>
          <w:rFonts w:ascii="Calibri" w:hAnsi="Calibri" w:cs="Calibri"/>
        </w:rPr>
        <w:t xml:space="preserve"> </w:t>
      </w:r>
      <w:proofErr w:type="gramStart"/>
      <w:r>
        <w:rPr>
          <w:rFonts w:ascii="Calibri" w:hAnsi="Calibri" w:cs="Calibri"/>
        </w:rPr>
        <w:t>49 (часть II), ст. 5978; 2010, N 28, ст. 3702; 2012, N 4, ст. 504).</w:t>
      </w:r>
      <w:proofErr w:type="gramEnd"/>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стоимости объектов для целей учета первоначальной и остаточной стоимости инвестированного капитала не учитываются: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выплаты по кредитам (займам) и облигациям, комиссионные и иные платежи, произведенные в связи с привлечением заемного капитала до перехода к установлению тарифов с применением метода доходности инвестированного капитала;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средства, полученные безвозмездно из бюджетов бюджетной системы Российской Федерации;</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стоимость объектов, финансирование которых осуществлено государственными корпорациями;</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стоимость объектов, учтенных в размере инвестированного капитала в качестве объектов незавершенного строительства.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определении стоимости объектов для целей учета первоначальной и остаточной стоимости инвестированного капитала учитываются средства, полученные в качестве бюджетных инвестиций, влекущих за собой возникновение права государственной или муниципальной собственности на эквивалентную часть уставных (складочных) капиталов юридических лиц.</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Размер арендных, лизинговых и других платежей за пользование регулируемой организацией имуществом иных собственников для осуществления регулируемой деятельности не включается в стоимость базы инвестированного капитала регулируемой организации.</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Стоимость имущества, используемого регулируемой организацией для осуществления регулируемой деятельности на основании договоров аренды или лизинга, не учитывается для определения первоначальной и остаточной стоимости инвестированного капитала.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w:t>
      </w:r>
      <w:proofErr w:type="gramStart"/>
      <w:r>
        <w:rPr>
          <w:rFonts w:ascii="Calibri" w:hAnsi="Calibri" w:cs="Calibri"/>
        </w:rPr>
        <w:t>При переходе в собственность регулируемой организации активов, необходимых для осуществления регулируемой деятельности, ранее учитывавшихся при определении размера или базы инвестированного капитала другой регулируемой организации, полная и остаточная стоимость базы инвестированного капитала, относящаяся к этим активам, устанавливаются равными первоначальной и остаточной стоимости базы инвестированного капитала, относящейся к этим активам, регулируемой организации, передавшей указанные активы.</w:t>
      </w:r>
      <w:proofErr w:type="gramEnd"/>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Для целей определения первоначальной и остаточной стоимости базы инвестированного капитала стоимость объектов электросетевого хозяйства, введенных в эксплуатацию после 1 января 2013 г., не должна превышать типовые расценки капитального строительства на объекты сетевого хозяйства, утверждаемые Министерством регионального развития Российской Федерации. &lt;*&gt;</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hyperlink r:id="rId279" w:history="1">
        <w:r>
          <w:rPr>
            <w:rFonts w:ascii="Calibri" w:hAnsi="Calibri" w:cs="Calibri"/>
            <w:color w:val="0000FF"/>
          </w:rPr>
          <w:t>Пункт 35</w:t>
        </w:r>
      </w:hyperlink>
      <w:r>
        <w:rPr>
          <w:rFonts w:ascii="Calibri" w:hAnsi="Calibri" w:cs="Calibri"/>
        </w:rPr>
        <w:t xml:space="preserve"> Основ ценообразования.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bookmarkStart w:id="40" w:name="Par657"/>
      <w:bookmarkEnd w:id="40"/>
      <w:r>
        <w:rPr>
          <w:rFonts w:ascii="Calibri" w:hAnsi="Calibri" w:cs="Calibri"/>
        </w:rPr>
        <w:t>72. Корректировка цен (тарифов) на услуги по передаче электрической энергии, связанная с учетом степени загрузки центров питания, осуществляется с 1 июля 2014 г.</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степени фактической загрузки объектов электросетевого хозяйства определяется в соответствии с методическими указаниями, утверждаемыми Министерством энергетики Российской Федерации &lt;*&gt;.</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&lt;*&gt; </w:t>
      </w:r>
      <w:hyperlink r:id="rId280" w:history="1">
        <w:r>
          <w:rPr>
            <w:rFonts w:ascii="Calibri" w:hAnsi="Calibri" w:cs="Calibri"/>
            <w:color w:val="0000FF"/>
          </w:rPr>
          <w:t>Пункт 35</w:t>
        </w:r>
      </w:hyperlink>
      <w:r>
        <w:rPr>
          <w:rFonts w:ascii="Calibri" w:hAnsi="Calibri" w:cs="Calibri"/>
        </w:rPr>
        <w:t xml:space="preserve"> Основ ценообразования.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bookmarkStart w:id="41" w:name="Par662"/>
      <w:bookmarkEnd w:id="41"/>
      <w:r>
        <w:rPr>
          <w:rFonts w:ascii="Calibri" w:hAnsi="Calibri" w:cs="Calibri"/>
        </w:rPr>
        <w:t xml:space="preserve">73. </w:t>
      </w:r>
      <w:proofErr w:type="gramStart"/>
      <w:r>
        <w:rPr>
          <w:rFonts w:ascii="Calibri" w:hAnsi="Calibri" w:cs="Calibri"/>
        </w:rPr>
        <w:t xml:space="preserve">При выбытии в течение текущего периода регулирования объектов, стоимость которых учитывалась при определении размера инвестированного капитала регулируемой организации, а также при определении базы инвестированного капитала регулируемой организации на начало второго и последующих периодов регулирования, определяется степень их износа на момент выбытия, по данным бухгалтерского учета (с подтверждением факта списания соответствующими </w:t>
      </w:r>
      <w:r>
        <w:rPr>
          <w:rFonts w:ascii="Calibri" w:hAnsi="Calibri" w:cs="Calibri"/>
        </w:rPr>
        <w:lastRenderedPageBreak/>
        <w:t>актами выбытия).</w:t>
      </w:r>
      <w:proofErr w:type="gramEnd"/>
      <w:r>
        <w:rPr>
          <w:rFonts w:ascii="Calibri" w:hAnsi="Calibri" w:cs="Calibri"/>
        </w:rPr>
        <w:t xml:space="preserve"> В случае полного износа признается факт своевременного выбытия объекта, и корректировка стоимости размера или базы инвестированного капитала не производится. В случае неполного износа признается факт досрочного выбытия объекта и производится уменьшение утвержденной первоначальной (остаточной) стоимости базы инвестированного </w:t>
      </w:r>
      <w:proofErr w:type="gramStart"/>
      <w:r>
        <w:rPr>
          <w:rFonts w:ascii="Calibri" w:hAnsi="Calibri" w:cs="Calibri"/>
        </w:rPr>
        <w:t>капитала</w:t>
      </w:r>
      <w:proofErr w:type="gramEnd"/>
      <w:r>
        <w:rPr>
          <w:rFonts w:ascii="Calibri" w:hAnsi="Calibri" w:cs="Calibri"/>
        </w:rPr>
        <w:t xml:space="preserve"> на величину утвержденной при определении стоимости базы инвестированного капитала на начало периода регулирования первоначальной (остаточной) стоимости выбывающего объекта.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выбытии в течение первого периода регулирования объектов, стоимость которых учитывалась при определении размера инвестированного капитала, размер инвестированного капитала регулируемой организации уменьшается на </w:t>
      </w:r>
      <w:proofErr w:type="gramStart"/>
      <w:r>
        <w:rPr>
          <w:rFonts w:ascii="Calibri" w:hAnsi="Calibri" w:cs="Calibri"/>
        </w:rPr>
        <w:t>величину утвержденной на</w:t>
      </w:r>
      <w:proofErr w:type="gramEnd"/>
      <w:r>
        <w:rPr>
          <w:rFonts w:ascii="Calibri" w:hAnsi="Calibri" w:cs="Calibri"/>
        </w:rPr>
        <w:t xml:space="preserve"> начало первого периода регулирования остаточной стоимости такого объекта.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выбытии в течение текущего периода регулирования объектов, стоимость которых учитывалась при определении объема ввода объектов в эксплуатацию, осуществляемого в течение текущего периода регулирования, производится уменьшение первоначальной стоимости базы инвестированного капитала на сумму фактической первоначальной балансовой стоимости этих объектов (по данным бухгалтерского учета, подтвержденным актами выбытия).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выбытии в течение текущего периода регулирования части объекта производится уменьшение первоначальной стоимости базы инвестированного капитала (размера инвестированного капитала) на сумму, равную отношению списанной бухгалтерской стоимости к полной бухгалтерской стоимости, умноженному на полную величину инвестированного капитала всего объекта.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Остаточная стоимость капитала, инвестированного до перехода на регулирование по методу доходности инвестированного капитала, с учетом начисленного возврата и выбытия объектов до окончания срока использования на начало каждого i+1 года первого долгосрочного периода регулирования определяется как:</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position w:val="-30"/>
        </w:rPr>
        <w:pict>
          <v:shape id="_x0000_i1274" type="#_x0000_t75" style="width:276pt;height:36pt">
            <v:imagedata r:id="rId281" o:title=""/>
          </v:shape>
        </w:pict>
      </w:r>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где: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i - номер расчетного года периода регулирования, i = 1, 2, 3...;</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РИК - размер инвестированного капитала, установленный на начало первого долгосрочного периода регулирования в соответствии с </w:t>
      </w:r>
      <w:hyperlink w:anchor="Par540" w:history="1">
        <w:r>
          <w:rPr>
            <w:rFonts w:ascii="Calibri" w:hAnsi="Calibri" w:cs="Calibri"/>
            <w:color w:val="0000FF"/>
          </w:rPr>
          <w:t>пунктами 51</w:t>
        </w:r>
      </w:hyperlink>
      <w:r>
        <w:rPr>
          <w:rFonts w:ascii="Calibri" w:hAnsi="Calibri" w:cs="Calibri"/>
        </w:rPr>
        <w:t xml:space="preserve"> - </w:t>
      </w:r>
      <w:hyperlink w:anchor="Par542" w:history="1">
        <w:r>
          <w:rPr>
            <w:rFonts w:ascii="Calibri" w:hAnsi="Calibri" w:cs="Calibri"/>
            <w:color w:val="0000FF"/>
          </w:rPr>
          <w:t>53</w:t>
        </w:r>
      </w:hyperlink>
      <w:r>
        <w:rPr>
          <w:rFonts w:ascii="Calibri" w:hAnsi="Calibri" w:cs="Calibri"/>
        </w:rPr>
        <w:t xml:space="preserve"> настоящих Методических указаний;</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position w:val="-14"/>
        </w:rPr>
        <w:pict>
          <v:shape id="_x0000_i1275" type="#_x0000_t75" style="width:42.25pt;height:21.1pt">
            <v:imagedata r:id="rId282" o:title=""/>
          </v:shape>
        </w:pict>
      </w:r>
      <w:r>
        <w:rPr>
          <w:rFonts w:ascii="Calibri" w:hAnsi="Calibri" w:cs="Calibri"/>
        </w:rPr>
        <w:t xml:space="preserve"> </w:t>
      </w:r>
      <w:proofErr w:type="gramStart"/>
      <w:r>
        <w:rPr>
          <w:rFonts w:ascii="Calibri" w:hAnsi="Calibri" w:cs="Calibri"/>
        </w:rPr>
        <w:t xml:space="preserve">- остаточная стоимость, соответствующая фактическому за год j списанию (выбытию) до установленного срока их использования активов, необходимых для осуществления регулируемой деятельности, учтенная при утверждении размера инвестированного капитала на начало первого долгосрочного периода регулирования, определяемая в соответствии с </w:t>
      </w:r>
      <w:hyperlink w:anchor="Par662" w:history="1">
        <w:r>
          <w:rPr>
            <w:rFonts w:ascii="Calibri" w:hAnsi="Calibri" w:cs="Calibri"/>
            <w:color w:val="0000FF"/>
          </w:rPr>
          <w:t>пунктом 73</w:t>
        </w:r>
      </w:hyperlink>
      <w:r>
        <w:rPr>
          <w:rFonts w:ascii="Calibri" w:hAnsi="Calibri" w:cs="Calibri"/>
        </w:rPr>
        <w:t xml:space="preserve"> настоящих Методических указаний, а также остаточная стоимость капитала, инвестированного до перехода на регулирование по методу доходности инвестированного капитала, который был возвращен в</w:t>
      </w:r>
      <w:proofErr w:type="gramEnd"/>
      <w:r>
        <w:rPr>
          <w:rFonts w:ascii="Calibri" w:hAnsi="Calibri" w:cs="Calibri"/>
        </w:rPr>
        <w:t xml:space="preserve"> полном </w:t>
      </w:r>
      <w:proofErr w:type="gramStart"/>
      <w:r>
        <w:rPr>
          <w:rFonts w:ascii="Calibri" w:hAnsi="Calibri" w:cs="Calibri"/>
        </w:rPr>
        <w:t>объеме</w:t>
      </w:r>
      <w:proofErr w:type="gramEnd"/>
      <w:r>
        <w:rPr>
          <w:rFonts w:ascii="Calibri" w:hAnsi="Calibri" w:cs="Calibri"/>
        </w:rPr>
        <w:t>; определяется для j = 1..k, где k - текущий год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ИИК - физический износ инвестированного капитала, установленный на начало первого долгосрочного периода регулирования в соответствии с </w:t>
      </w:r>
      <w:hyperlink w:anchor="Par540" w:history="1">
        <w:r>
          <w:rPr>
            <w:rFonts w:ascii="Calibri" w:hAnsi="Calibri" w:cs="Calibri"/>
            <w:color w:val="0000FF"/>
          </w:rPr>
          <w:t>пунктом 51</w:t>
        </w:r>
      </w:hyperlink>
      <w:r>
        <w:rPr>
          <w:rFonts w:ascii="Calibri" w:hAnsi="Calibri" w:cs="Calibri"/>
        </w:rPr>
        <w:t xml:space="preserve"> настоящих Методических указаний.</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Срок возврата инвестированного капитала регулируемой организации составляет 35 лет.</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w:t>
      </w:r>
      <w:proofErr w:type="gramStart"/>
      <w:r>
        <w:rPr>
          <w:rFonts w:ascii="Calibri" w:hAnsi="Calibri" w:cs="Calibri"/>
        </w:rPr>
        <w:t>Регулируемая организация ежегодно, не позднее 1 декабря - за истекший отчетный период текущего года и не позднее 1 мая - за предыдущий год, предоставляет информацию о движении инвестированного капитала (</w:t>
      </w:r>
      <w:hyperlink w:anchor="Par1038" w:history="1">
        <w:r>
          <w:rPr>
            <w:rFonts w:ascii="Calibri" w:hAnsi="Calibri" w:cs="Calibri"/>
            <w:color w:val="0000FF"/>
          </w:rPr>
          <w:t>приложения 6</w:t>
        </w:r>
      </w:hyperlink>
      <w:r>
        <w:rPr>
          <w:rFonts w:ascii="Calibri" w:hAnsi="Calibri" w:cs="Calibri"/>
        </w:rPr>
        <w:t xml:space="preserve"> и </w:t>
      </w:r>
      <w:hyperlink w:anchor="Par1096" w:history="1">
        <w:r>
          <w:rPr>
            <w:rFonts w:ascii="Calibri" w:hAnsi="Calibri" w:cs="Calibri"/>
            <w:color w:val="0000FF"/>
          </w:rPr>
          <w:t>7</w:t>
        </w:r>
      </w:hyperlink>
      <w:r>
        <w:rPr>
          <w:rFonts w:ascii="Calibri" w:hAnsi="Calibri" w:cs="Calibri"/>
        </w:rPr>
        <w:t xml:space="preserve"> к настоящим Методическим указаниями), а также предложения по установлению полной и остаточной стоимости базы инвестированного капитала на начало очередного года периода регулирования.</w:t>
      </w:r>
      <w:proofErr w:type="gramEnd"/>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77. </w:t>
      </w:r>
      <w:proofErr w:type="gramStart"/>
      <w:r>
        <w:rPr>
          <w:rFonts w:ascii="Calibri" w:hAnsi="Calibri" w:cs="Calibri"/>
        </w:rPr>
        <w:t xml:space="preserve">Регулируемая организация ежегодно, не позднее 1 декабря - за отчетный период текущего года и не позднее 1 мая - за предыдущий год предоставляет отчет о выбытии объектов до окончания установленного срока их использования за указанный период, с указанием </w:t>
      </w:r>
      <w:r>
        <w:rPr>
          <w:rFonts w:ascii="Calibri" w:hAnsi="Calibri" w:cs="Calibri"/>
        </w:rPr>
        <w:lastRenderedPageBreak/>
        <w:t>первоначальной и остаточной стоимости выбывших объектов, с разделением на группы по признаку учета стоимости этих объектов при установлении значения размера/базы инвестированного капитала на</w:t>
      </w:r>
      <w:proofErr w:type="gramEnd"/>
      <w:r>
        <w:rPr>
          <w:rFonts w:ascii="Calibri" w:hAnsi="Calibri" w:cs="Calibri"/>
        </w:rPr>
        <w:t xml:space="preserve"> начало текущего периода регулирования или при установлении стоимости базы инвестированного капитала в течение текущего периода регулирования (</w:t>
      </w:r>
      <w:hyperlink w:anchor="Par1038" w:history="1">
        <w:r>
          <w:rPr>
            <w:rFonts w:ascii="Calibri" w:hAnsi="Calibri" w:cs="Calibri"/>
            <w:color w:val="0000FF"/>
          </w:rPr>
          <w:t>приложения 6</w:t>
        </w:r>
      </w:hyperlink>
      <w:r>
        <w:rPr>
          <w:rFonts w:ascii="Calibri" w:hAnsi="Calibri" w:cs="Calibri"/>
        </w:rPr>
        <w:t xml:space="preserve"> и </w:t>
      </w:r>
      <w:hyperlink w:anchor="Par1096" w:history="1">
        <w:r>
          <w:rPr>
            <w:rFonts w:ascii="Calibri" w:hAnsi="Calibri" w:cs="Calibri"/>
            <w:color w:val="0000FF"/>
          </w:rPr>
          <w:t>7</w:t>
        </w:r>
      </w:hyperlink>
      <w:r>
        <w:rPr>
          <w:rFonts w:ascii="Calibri" w:hAnsi="Calibri" w:cs="Calibri"/>
        </w:rPr>
        <w:t xml:space="preserve"> к настоящим Методическим указаниям).</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запросу регулирующих органов дополнительно к ведомости выбытия предоставляются в электронном виде копии соответствующих первичных документов, подтверждающих выбытие (акты списания, накладные по реализации и так далее).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78. </w:t>
      </w:r>
      <w:proofErr w:type="gramStart"/>
      <w:r>
        <w:rPr>
          <w:rFonts w:ascii="Calibri" w:hAnsi="Calibri" w:cs="Calibri"/>
        </w:rPr>
        <w:t>Регулируемая организация ежегодно, не позднее 1 декабря - за отчетный период текущего года и не позднее 1 мая - за предыдущий год предоставляет отчет о фактической стоимости объектов, введенных в эксплуатацию за указанный период, с указанием суммы поступлений средств по оплате инвестиционной составляющей платы за технологического присоединения объектов, введенных в эксплуатацию за указанный период.</w:t>
      </w:r>
      <w:proofErr w:type="gramEnd"/>
      <w:r>
        <w:rPr>
          <w:rFonts w:ascii="Calibri" w:hAnsi="Calibri" w:cs="Calibri"/>
        </w:rPr>
        <w:t xml:space="preserve"> Отчет предоставляется в электронном виде (</w:t>
      </w:r>
      <w:hyperlink w:anchor="Par968" w:history="1">
        <w:r>
          <w:rPr>
            <w:rFonts w:ascii="Calibri" w:hAnsi="Calibri" w:cs="Calibri"/>
            <w:color w:val="0000FF"/>
          </w:rPr>
          <w:t>приложение 5</w:t>
        </w:r>
      </w:hyperlink>
      <w:r>
        <w:rPr>
          <w:rFonts w:ascii="Calibri" w:hAnsi="Calibri" w:cs="Calibri"/>
        </w:rPr>
        <w:t xml:space="preserve"> к настоящим Методическим указаниям).</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По запросу регулирующего органа в согласованные сроки регулируемой организацией предоставляется вся детализирующая информация (</w:t>
      </w:r>
      <w:hyperlink w:anchor="Par916" w:history="1">
        <w:r>
          <w:rPr>
            <w:rFonts w:ascii="Calibri" w:hAnsi="Calibri" w:cs="Calibri"/>
            <w:color w:val="0000FF"/>
          </w:rPr>
          <w:t>приложения 4</w:t>
        </w:r>
      </w:hyperlink>
      <w:r>
        <w:rPr>
          <w:rFonts w:ascii="Calibri" w:hAnsi="Calibri" w:cs="Calibri"/>
        </w:rPr>
        <w:t xml:space="preserve"> - </w:t>
      </w:r>
      <w:hyperlink w:anchor="Par1198" w:history="1">
        <w:r>
          <w:rPr>
            <w:rFonts w:ascii="Calibri" w:hAnsi="Calibri" w:cs="Calibri"/>
            <w:color w:val="0000FF"/>
          </w:rPr>
          <w:t>9</w:t>
        </w:r>
      </w:hyperlink>
      <w:r>
        <w:rPr>
          <w:rFonts w:ascii="Calibri" w:hAnsi="Calibri" w:cs="Calibri"/>
        </w:rPr>
        <w:t xml:space="preserve"> к настоящим Методическим указаниям).</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Регулирующие органы осуществляют проверку представленных данных на предмет их достоверности.</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80. Регулирующие органы ежегодно на основе данных, представляемых регулируемой организации (</w:t>
      </w:r>
      <w:hyperlink w:anchor="Par916" w:history="1">
        <w:r>
          <w:rPr>
            <w:rFonts w:ascii="Calibri" w:hAnsi="Calibri" w:cs="Calibri"/>
            <w:color w:val="0000FF"/>
          </w:rPr>
          <w:t>приложения 4</w:t>
        </w:r>
      </w:hyperlink>
      <w:r>
        <w:rPr>
          <w:rFonts w:ascii="Calibri" w:hAnsi="Calibri" w:cs="Calibri"/>
        </w:rPr>
        <w:t xml:space="preserve"> - </w:t>
      </w:r>
      <w:hyperlink w:anchor="Par1198" w:history="1">
        <w:r>
          <w:rPr>
            <w:rFonts w:ascii="Calibri" w:hAnsi="Calibri" w:cs="Calibri"/>
            <w:color w:val="0000FF"/>
          </w:rPr>
          <w:t>9</w:t>
        </w:r>
      </w:hyperlink>
      <w:r>
        <w:rPr>
          <w:rFonts w:ascii="Calibri" w:hAnsi="Calibri" w:cs="Calibri"/>
        </w:rPr>
        <w:t xml:space="preserve"> к настоящим Методическим указаниям), ведут учет инвестированного капитала и активов, стоимость которых учитывается при определении стоимости базы инвестированного капитала.</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center"/>
        <w:outlineLvl w:val="1"/>
        <w:rPr>
          <w:rFonts w:ascii="Calibri" w:hAnsi="Calibri" w:cs="Calibri"/>
        </w:rPr>
      </w:pPr>
      <w:bookmarkStart w:id="42" w:name="Par684"/>
      <w:bookmarkEnd w:id="42"/>
      <w:r>
        <w:rPr>
          <w:rFonts w:ascii="Calibri" w:hAnsi="Calibri" w:cs="Calibri"/>
        </w:rPr>
        <w:t>VI. Правила определения долгосрочных параметров</w:t>
      </w:r>
    </w:p>
    <w:p w:rsidR="00247A96" w:rsidRDefault="00247A96">
      <w:pPr>
        <w:widowControl w:val="0"/>
        <w:autoSpaceDE w:val="0"/>
        <w:autoSpaceDN w:val="0"/>
        <w:adjustRightInd w:val="0"/>
        <w:spacing w:after="0" w:line="240" w:lineRule="auto"/>
        <w:jc w:val="center"/>
        <w:rPr>
          <w:rFonts w:ascii="Calibri" w:hAnsi="Calibri" w:cs="Calibri"/>
        </w:rPr>
      </w:pPr>
      <w:r>
        <w:rPr>
          <w:rFonts w:ascii="Calibri" w:hAnsi="Calibri" w:cs="Calibri"/>
        </w:rPr>
        <w:t>регулирования с применением метода сравнения аналогов</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Правила определения долгосрочных параметров регулирования с применением метода сравнения аналогов определяют порядок установления индекса эффективности операционных расходов.</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Индекс эффективности операционных расходов устанавливается на основе сравнительного анализа расходов в расчете на единицу реализуемой продукции (удельных расходов) регулируемых организаций. Большая величина удельных расходов должна соответствовать большему значению индекса эффективности операционных расходов.</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При установлении индекса эффективности операционных расходов учитываются инвестиции, осуществляемые в целях снижения операционных расходов. Влияние инвестиций на снижение уровня операционных расходов оценивается на этапе разработки и согласования инвестиционной программы регулируемой организации.</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w:t>
      </w:r>
      <w:proofErr w:type="gramStart"/>
      <w:r>
        <w:rPr>
          <w:rFonts w:ascii="Calibri" w:hAnsi="Calibri" w:cs="Calibri"/>
        </w:rPr>
        <w:t>В случае если при установлении тарифов с применением метода доходности инвестированного капитала рост базового уровня операционных расходов организации на единицу количества активов, необходимых для осуществления регулируемой деятельности, по отношению к уровню аналогичных расходов, рассчитанных на единицу количества активов на основании данных, принятых при установлении тарифов на год, предшествующий году перехода к регулированию тарифов методом доходности инвестированного капитала, более чем в</w:t>
      </w:r>
      <w:proofErr w:type="gramEnd"/>
      <w:r>
        <w:rPr>
          <w:rFonts w:ascii="Calibri" w:hAnsi="Calibri" w:cs="Calibri"/>
        </w:rPr>
        <w:t xml:space="preserve"> 2 раза превысил прогнозный индекс потребительских цен на 1-й год долгосрочного периода регулирования, в течение 1-го долгосрочного периода регулирования </w:t>
      </w:r>
      <w:proofErr w:type="gramStart"/>
      <w:r>
        <w:rPr>
          <w:rFonts w:ascii="Calibri" w:hAnsi="Calibri" w:cs="Calibri"/>
        </w:rPr>
        <w:t>начиная с 2012 года индекс эффективности операционных расходов для такой организации устанавливается</w:t>
      </w:r>
      <w:proofErr w:type="gramEnd"/>
      <w:r>
        <w:rPr>
          <w:rFonts w:ascii="Calibri" w:hAnsi="Calibri" w:cs="Calibri"/>
        </w:rPr>
        <w:t xml:space="preserve"> регулирующими органами в размере 3 процентов на соответствующий долгосрочный период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center"/>
        <w:outlineLvl w:val="1"/>
        <w:rPr>
          <w:rFonts w:ascii="Calibri" w:hAnsi="Calibri" w:cs="Calibri"/>
        </w:rPr>
      </w:pPr>
      <w:bookmarkStart w:id="43" w:name="Par696"/>
      <w:bookmarkEnd w:id="43"/>
      <w:r>
        <w:rPr>
          <w:rFonts w:ascii="Calibri" w:hAnsi="Calibri" w:cs="Calibri"/>
        </w:rPr>
        <w:t>ПРИЛОЖЕНИЯ</w:t>
      </w:r>
    </w:p>
    <w:p w:rsidR="00247A96" w:rsidRDefault="00247A96">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К МЕТОДИЧЕСКИМ УКАЗАНИЯМ ПО РЕГУЛИРОВАНИЮ ТАРИФОВ</w:t>
      </w:r>
    </w:p>
    <w:p w:rsidR="00247A96" w:rsidRDefault="00247A96">
      <w:pPr>
        <w:widowControl w:val="0"/>
        <w:autoSpaceDE w:val="0"/>
        <w:autoSpaceDN w:val="0"/>
        <w:adjustRightInd w:val="0"/>
        <w:spacing w:after="0" w:line="240" w:lineRule="auto"/>
        <w:jc w:val="center"/>
        <w:rPr>
          <w:rFonts w:ascii="Calibri" w:hAnsi="Calibri" w:cs="Calibri"/>
        </w:rPr>
      </w:pPr>
      <w:r>
        <w:rPr>
          <w:rFonts w:ascii="Calibri" w:hAnsi="Calibri" w:cs="Calibri"/>
        </w:rPr>
        <w:t>С ПРИМЕНЕНИЕМ МЕТОДА ДОХОДНОСТИ ИНВЕСТИРОВАННОГО</w:t>
      </w:r>
    </w:p>
    <w:p w:rsidR="00247A96" w:rsidRDefault="00247A96">
      <w:pPr>
        <w:widowControl w:val="0"/>
        <w:autoSpaceDE w:val="0"/>
        <w:autoSpaceDN w:val="0"/>
        <w:adjustRightInd w:val="0"/>
        <w:spacing w:after="0" w:line="240" w:lineRule="auto"/>
        <w:jc w:val="center"/>
        <w:rPr>
          <w:rFonts w:ascii="Calibri" w:hAnsi="Calibri" w:cs="Calibri"/>
        </w:rPr>
      </w:pPr>
      <w:r>
        <w:rPr>
          <w:rFonts w:ascii="Calibri" w:hAnsi="Calibri" w:cs="Calibri"/>
        </w:rPr>
        <w:t>КАПИТАЛА, УТВЕРЖДЕННЫМ ПРИКАЗОМ ФСТ РОССИИ</w:t>
      </w:r>
    </w:p>
    <w:p w:rsidR="00247A96" w:rsidRDefault="00247A96">
      <w:pPr>
        <w:widowControl w:val="0"/>
        <w:autoSpaceDE w:val="0"/>
        <w:autoSpaceDN w:val="0"/>
        <w:adjustRightInd w:val="0"/>
        <w:spacing w:after="0" w:line="240" w:lineRule="auto"/>
        <w:jc w:val="center"/>
        <w:rPr>
          <w:rFonts w:ascii="Calibri" w:hAnsi="Calibri" w:cs="Calibri"/>
        </w:rPr>
      </w:pPr>
      <w:r>
        <w:rPr>
          <w:rFonts w:ascii="Calibri" w:hAnsi="Calibri" w:cs="Calibri"/>
        </w:rPr>
        <w:t>ОТ 30 МАРТА 2012 Г. N 228-Э</w:t>
      </w:r>
    </w:p>
    <w:p w:rsidR="00247A96" w:rsidRDefault="00247A96">
      <w:pPr>
        <w:widowControl w:val="0"/>
        <w:autoSpaceDE w:val="0"/>
        <w:autoSpaceDN w:val="0"/>
        <w:adjustRightInd w:val="0"/>
        <w:spacing w:after="0" w:line="240" w:lineRule="auto"/>
        <w:jc w:val="both"/>
        <w:rPr>
          <w:rFonts w:ascii="Calibri" w:hAnsi="Calibri" w:cs="Calibri"/>
        </w:rPr>
      </w:pPr>
    </w:p>
    <w:p w:rsidR="00247A96" w:rsidRDefault="00247A96">
      <w:pPr>
        <w:widowControl w:val="0"/>
        <w:autoSpaceDE w:val="0"/>
        <w:autoSpaceDN w:val="0"/>
        <w:adjustRightInd w:val="0"/>
        <w:spacing w:after="0" w:line="240" w:lineRule="auto"/>
        <w:jc w:val="right"/>
        <w:outlineLvl w:val="2"/>
        <w:rPr>
          <w:rFonts w:ascii="Calibri" w:hAnsi="Calibri" w:cs="Calibri"/>
        </w:rPr>
      </w:pPr>
      <w:bookmarkStart w:id="44" w:name="Par702"/>
      <w:bookmarkEnd w:id="44"/>
      <w:r>
        <w:rPr>
          <w:rFonts w:ascii="Calibri" w:hAnsi="Calibri" w:cs="Calibri"/>
        </w:rPr>
        <w:t>Приложение 1</w:t>
      </w:r>
    </w:p>
    <w:p w:rsidR="00247A96" w:rsidRDefault="00247A96">
      <w:pPr>
        <w:widowControl w:val="0"/>
        <w:autoSpaceDE w:val="0"/>
        <w:autoSpaceDN w:val="0"/>
        <w:adjustRightInd w:val="0"/>
        <w:spacing w:after="0" w:line="240" w:lineRule="auto"/>
        <w:jc w:val="right"/>
        <w:rPr>
          <w:rFonts w:ascii="Calibri" w:hAnsi="Calibri" w:cs="Calibri"/>
        </w:rPr>
      </w:pPr>
    </w:p>
    <w:p w:rsidR="00247A96" w:rsidRDefault="00247A96">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(рекомендуемый образец)</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bookmarkStart w:id="45" w:name="Par706"/>
      <w:bookmarkEnd w:id="45"/>
      <w:r>
        <w:rPr>
          <w:rFonts w:ascii="Calibri" w:hAnsi="Calibri" w:cs="Calibri"/>
        </w:rPr>
        <w:t>Реестр подконтрольных расходов</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pStyle w:val="ConsPlusCell"/>
        <w:rPr>
          <w:rFonts w:ascii="Courier New" w:hAnsi="Courier New" w:cs="Courier New"/>
          <w:sz w:val="20"/>
          <w:szCs w:val="20"/>
        </w:rPr>
      </w:pPr>
      <w:r>
        <w:rPr>
          <w:rFonts w:ascii="Courier New" w:hAnsi="Courier New" w:cs="Courier New"/>
          <w:sz w:val="20"/>
          <w:szCs w:val="20"/>
        </w:rPr>
        <w:t>┌────────────────────────────────────────────────┬────────────────────────┐</w:t>
      </w:r>
    </w:p>
    <w:p w:rsidR="00247A96" w:rsidRDefault="00247A96">
      <w:pPr>
        <w:pStyle w:val="ConsPlusCell"/>
        <w:rPr>
          <w:rFonts w:ascii="Courier New" w:hAnsi="Courier New" w:cs="Courier New"/>
          <w:sz w:val="20"/>
          <w:szCs w:val="20"/>
        </w:rPr>
      </w:pPr>
      <w:r>
        <w:rPr>
          <w:rFonts w:ascii="Courier New" w:hAnsi="Courier New" w:cs="Courier New"/>
          <w:sz w:val="20"/>
          <w:szCs w:val="20"/>
        </w:rPr>
        <w:t>│Коэффициент индексации подконтрольных расходов  │  Период регулирования  │</w:t>
      </w:r>
    </w:p>
    <w:p w:rsidR="00247A96" w:rsidRDefault="00247A96">
      <w:pPr>
        <w:pStyle w:val="ConsPlusCell"/>
        <w:rPr>
          <w:rFonts w:ascii="Courier New" w:hAnsi="Courier New" w:cs="Courier New"/>
          <w:sz w:val="20"/>
          <w:szCs w:val="20"/>
        </w:rPr>
      </w:pPr>
      <w:r>
        <w:rPr>
          <w:rFonts w:ascii="Courier New" w:hAnsi="Courier New" w:cs="Courier New"/>
          <w:sz w:val="20"/>
          <w:szCs w:val="20"/>
        </w:rPr>
        <w:t>├─────┬───────────────────┬─────────┬────────────┼─────┬─────┬─────┬──────┤</w:t>
      </w:r>
    </w:p>
    <w:p w:rsidR="00247A96" w:rsidRDefault="00247A96">
      <w:pPr>
        <w:pStyle w:val="ConsPlusCell"/>
        <w:rPr>
          <w:rFonts w:ascii="Courier New" w:hAnsi="Courier New" w:cs="Courier New"/>
          <w:sz w:val="20"/>
          <w:szCs w:val="20"/>
        </w:rPr>
      </w:pPr>
      <w:r>
        <w:rPr>
          <w:rFonts w:ascii="Courier New" w:hAnsi="Courier New" w:cs="Courier New"/>
          <w:sz w:val="20"/>
          <w:szCs w:val="20"/>
        </w:rPr>
        <w:t>│  N  │ Параметры расчета │ Единица │            │год k│ год │ ... │год N │</w:t>
      </w:r>
    </w:p>
    <w:p w:rsidR="00247A96" w:rsidRDefault="00247A96">
      <w:pPr>
        <w:pStyle w:val="ConsPlusCell"/>
        <w:rPr>
          <w:rFonts w:ascii="Courier New" w:hAnsi="Courier New" w:cs="Courier New"/>
          <w:sz w:val="20"/>
          <w:szCs w:val="20"/>
        </w:rPr>
      </w:pPr>
      <w:r>
        <w:rPr>
          <w:rFonts w:ascii="Courier New" w:hAnsi="Courier New" w:cs="Courier New"/>
          <w:sz w:val="20"/>
          <w:szCs w:val="20"/>
        </w:rPr>
        <w:t>│п. п.│     расходов      │измерения│            │     │ k+1 │     │      │</w:t>
      </w:r>
    </w:p>
    <w:p w:rsidR="00247A96" w:rsidRDefault="00247A96">
      <w:pPr>
        <w:pStyle w:val="ConsPlusCell"/>
        <w:rPr>
          <w:rFonts w:ascii="Courier New" w:hAnsi="Courier New" w:cs="Courier New"/>
          <w:sz w:val="20"/>
          <w:szCs w:val="20"/>
        </w:rPr>
      </w:pPr>
      <w:r>
        <w:rPr>
          <w:rFonts w:ascii="Courier New" w:hAnsi="Courier New" w:cs="Courier New"/>
          <w:sz w:val="20"/>
          <w:szCs w:val="20"/>
        </w:rPr>
        <w:t>│     ├───────────────────┤         │            ├─────┼─────┼─────┼──────┤</w:t>
      </w:r>
    </w:p>
    <w:p w:rsidR="00247A96" w:rsidRDefault="00247A96">
      <w:pPr>
        <w:pStyle w:val="ConsPlusCell"/>
        <w:rPr>
          <w:rFonts w:ascii="Courier New" w:hAnsi="Courier New" w:cs="Courier New"/>
          <w:sz w:val="20"/>
          <w:szCs w:val="20"/>
        </w:rPr>
      </w:pPr>
      <w:bookmarkStart w:id="46" w:name="Par714"/>
      <w:bookmarkEnd w:id="46"/>
      <w:r>
        <w:rPr>
          <w:rFonts w:ascii="Courier New" w:hAnsi="Courier New" w:cs="Courier New"/>
          <w:sz w:val="20"/>
          <w:szCs w:val="20"/>
        </w:rPr>
        <w:t>│1.   │Индекс             │%        │            │     │     │     │      │</w:t>
      </w:r>
    </w:p>
    <w:p w:rsidR="00247A96" w:rsidRDefault="00247A96">
      <w:pPr>
        <w:pStyle w:val="ConsPlusCell"/>
        <w:rPr>
          <w:rFonts w:ascii="Courier New" w:hAnsi="Courier New" w:cs="Courier New"/>
          <w:sz w:val="20"/>
          <w:szCs w:val="20"/>
        </w:rPr>
      </w:pPr>
      <w:r>
        <w:rPr>
          <w:rFonts w:ascii="Courier New" w:hAnsi="Courier New" w:cs="Courier New"/>
          <w:sz w:val="20"/>
          <w:szCs w:val="20"/>
        </w:rPr>
        <w:t>│     │потребительских    │         │            │     │     │     │      │</w:t>
      </w:r>
    </w:p>
    <w:p w:rsidR="00247A96" w:rsidRDefault="00247A96">
      <w:pPr>
        <w:pStyle w:val="ConsPlusCell"/>
        <w:rPr>
          <w:rFonts w:ascii="Courier New" w:hAnsi="Courier New" w:cs="Courier New"/>
          <w:sz w:val="20"/>
          <w:szCs w:val="20"/>
        </w:rPr>
      </w:pPr>
      <w:r>
        <w:rPr>
          <w:rFonts w:ascii="Courier New" w:hAnsi="Courier New" w:cs="Courier New"/>
          <w:sz w:val="20"/>
          <w:szCs w:val="20"/>
        </w:rPr>
        <w:t xml:space="preserve">│     │цен на </w:t>
      </w:r>
      <w:proofErr w:type="gramStart"/>
      <w:r>
        <w:rPr>
          <w:rFonts w:ascii="Courier New" w:hAnsi="Courier New" w:cs="Courier New"/>
          <w:sz w:val="20"/>
          <w:szCs w:val="20"/>
        </w:rPr>
        <w:t>расчетный</w:t>
      </w:r>
      <w:proofErr w:type="gramEnd"/>
      <w:r>
        <w:rPr>
          <w:rFonts w:ascii="Courier New" w:hAnsi="Courier New" w:cs="Courier New"/>
          <w:sz w:val="20"/>
          <w:szCs w:val="20"/>
        </w:rPr>
        <w:t xml:space="preserve">   │         │            │     │     │     │      │</w:t>
      </w:r>
    </w:p>
    <w:p w:rsidR="00247A96" w:rsidRDefault="00247A96">
      <w:pPr>
        <w:pStyle w:val="ConsPlusCell"/>
        <w:rPr>
          <w:rFonts w:ascii="Courier New" w:hAnsi="Courier New" w:cs="Courier New"/>
          <w:sz w:val="20"/>
          <w:szCs w:val="20"/>
        </w:rPr>
      </w:pPr>
      <w:r>
        <w:rPr>
          <w:rFonts w:ascii="Courier New" w:hAnsi="Courier New" w:cs="Courier New"/>
          <w:sz w:val="20"/>
          <w:szCs w:val="20"/>
        </w:rPr>
        <w:t>│     │период             │         │            │     │     │     │      │</w:t>
      </w:r>
    </w:p>
    <w:p w:rsidR="00247A96" w:rsidRDefault="00247A96">
      <w:pPr>
        <w:pStyle w:val="ConsPlusCell"/>
        <w:rPr>
          <w:rFonts w:ascii="Courier New" w:hAnsi="Courier New" w:cs="Courier New"/>
          <w:sz w:val="20"/>
          <w:szCs w:val="20"/>
        </w:rPr>
      </w:pPr>
      <w:r>
        <w:rPr>
          <w:rFonts w:ascii="Courier New" w:hAnsi="Courier New" w:cs="Courier New"/>
          <w:sz w:val="20"/>
          <w:szCs w:val="20"/>
        </w:rPr>
        <w:t>│     │регулирования (ИПЦ)│         │            │     │     │     │      │</w:t>
      </w:r>
    </w:p>
    <w:p w:rsidR="00247A96" w:rsidRDefault="00247A96">
      <w:pPr>
        <w:pStyle w:val="ConsPlusCell"/>
        <w:rPr>
          <w:rFonts w:ascii="Courier New" w:hAnsi="Courier New" w:cs="Courier New"/>
          <w:sz w:val="20"/>
          <w:szCs w:val="20"/>
        </w:rPr>
      </w:pPr>
      <w:r>
        <w:rPr>
          <w:rFonts w:ascii="Courier New" w:hAnsi="Courier New" w:cs="Courier New"/>
          <w:sz w:val="20"/>
          <w:szCs w:val="20"/>
        </w:rPr>
        <w:t>├─────┼───────────────────┼─────────┼────────────┼─────┼─────┼─────┼──────┤</w:t>
      </w:r>
    </w:p>
    <w:p w:rsidR="00247A96" w:rsidRDefault="00247A96">
      <w:pPr>
        <w:pStyle w:val="ConsPlusCell"/>
        <w:rPr>
          <w:rFonts w:ascii="Courier New" w:hAnsi="Courier New" w:cs="Courier New"/>
          <w:sz w:val="20"/>
          <w:szCs w:val="20"/>
        </w:rPr>
      </w:pPr>
      <w:r>
        <w:rPr>
          <w:rFonts w:ascii="Courier New" w:hAnsi="Courier New" w:cs="Courier New"/>
          <w:sz w:val="20"/>
          <w:szCs w:val="20"/>
        </w:rPr>
        <w:t>│2.   │Индекс             │%        │            │     │     │     │      │</w:t>
      </w:r>
    </w:p>
    <w:p w:rsidR="00247A96" w:rsidRDefault="00247A96">
      <w:pPr>
        <w:pStyle w:val="ConsPlusCell"/>
        <w:rPr>
          <w:rFonts w:ascii="Courier New" w:hAnsi="Courier New" w:cs="Courier New"/>
          <w:sz w:val="20"/>
          <w:szCs w:val="20"/>
        </w:rPr>
      </w:pPr>
      <w:r>
        <w:rPr>
          <w:rFonts w:ascii="Courier New" w:hAnsi="Courier New" w:cs="Courier New"/>
          <w:sz w:val="20"/>
          <w:szCs w:val="20"/>
        </w:rPr>
        <w:t>│     │эффективности      │         │            │     │     │     │      │</w:t>
      </w:r>
    </w:p>
    <w:p w:rsidR="00247A96" w:rsidRDefault="00247A96">
      <w:pPr>
        <w:pStyle w:val="ConsPlusCell"/>
        <w:rPr>
          <w:rFonts w:ascii="Courier New" w:hAnsi="Courier New" w:cs="Courier New"/>
          <w:sz w:val="20"/>
          <w:szCs w:val="20"/>
        </w:rPr>
      </w:pPr>
      <w:r>
        <w:rPr>
          <w:rFonts w:ascii="Courier New" w:hAnsi="Courier New" w:cs="Courier New"/>
          <w:sz w:val="20"/>
          <w:szCs w:val="20"/>
        </w:rPr>
        <w:t>│     │операционных       │         │            │     │     │     │      │</w:t>
      </w:r>
    </w:p>
    <w:p w:rsidR="00247A96" w:rsidRDefault="00247A96">
      <w:pPr>
        <w:pStyle w:val="ConsPlusCell"/>
        <w:rPr>
          <w:rFonts w:ascii="Courier New" w:hAnsi="Courier New" w:cs="Courier New"/>
          <w:sz w:val="20"/>
          <w:szCs w:val="20"/>
        </w:rPr>
      </w:pPr>
      <w:r>
        <w:rPr>
          <w:rFonts w:ascii="Courier New" w:hAnsi="Courier New" w:cs="Courier New"/>
          <w:sz w:val="20"/>
          <w:szCs w:val="20"/>
        </w:rPr>
        <w:t>│     │расходов (ИР)      │         │            │     │     │     │      │</w:t>
      </w:r>
    </w:p>
    <w:p w:rsidR="00247A96" w:rsidRDefault="00247A96">
      <w:pPr>
        <w:pStyle w:val="ConsPlusCell"/>
        <w:rPr>
          <w:rFonts w:ascii="Courier New" w:hAnsi="Courier New" w:cs="Courier New"/>
          <w:sz w:val="20"/>
          <w:szCs w:val="20"/>
        </w:rPr>
      </w:pPr>
      <w:r>
        <w:rPr>
          <w:rFonts w:ascii="Courier New" w:hAnsi="Courier New" w:cs="Courier New"/>
          <w:sz w:val="20"/>
          <w:szCs w:val="20"/>
        </w:rPr>
        <w:t>├─────┼───────────────────┼─────────┼────────────┼─────┼─────┼─────┼──────┤</w:t>
      </w:r>
    </w:p>
    <w:p w:rsidR="00247A96" w:rsidRDefault="00247A96">
      <w:pPr>
        <w:pStyle w:val="ConsPlusCell"/>
        <w:rPr>
          <w:rFonts w:ascii="Courier New" w:hAnsi="Courier New" w:cs="Courier New"/>
          <w:sz w:val="20"/>
          <w:szCs w:val="20"/>
        </w:rPr>
      </w:pPr>
      <w:r>
        <w:rPr>
          <w:rFonts w:ascii="Courier New" w:hAnsi="Courier New" w:cs="Courier New"/>
          <w:sz w:val="20"/>
          <w:szCs w:val="20"/>
        </w:rPr>
        <w:t>│3.   │Индекс изменения   │%        │            │     │     │     │      │</w:t>
      </w:r>
    </w:p>
    <w:p w:rsidR="00247A96" w:rsidRDefault="00247A96">
      <w:pPr>
        <w:pStyle w:val="ConsPlusCell"/>
        <w:rPr>
          <w:rFonts w:ascii="Courier New" w:hAnsi="Courier New" w:cs="Courier New"/>
          <w:sz w:val="20"/>
          <w:szCs w:val="20"/>
        </w:rPr>
      </w:pPr>
      <w:r>
        <w:rPr>
          <w:rFonts w:ascii="Courier New" w:hAnsi="Courier New" w:cs="Courier New"/>
          <w:sz w:val="20"/>
          <w:szCs w:val="20"/>
        </w:rPr>
        <w:t>│     │количества активов │         │            │     │     │     │      │</w:t>
      </w:r>
    </w:p>
    <w:p w:rsidR="00247A96" w:rsidRDefault="00247A96">
      <w:pPr>
        <w:pStyle w:val="ConsPlusCell"/>
        <w:rPr>
          <w:rFonts w:ascii="Courier New" w:hAnsi="Courier New" w:cs="Courier New"/>
          <w:sz w:val="20"/>
          <w:szCs w:val="20"/>
        </w:rPr>
      </w:pPr>
      <w:r>
        <w:rPr>
          <w:rFonts w:ascii="Courier New" w:hAnsi="Courier New" w:cs="Courier New"/>
          <w:sz w:val="20"/>
          <w:szCs w:val="20"/>
        </w:rPr>
        <w:t>│     │(ИКА)              │         │            │     │     │     │      │</w:t>
      </w:r>
    </w:p>
    <w:p w:rsidR="00247A96" w:rsidRDefault="00247A96">
      <w:pPr>
        <w:pStyle w:val="ConsPlusCell"/>
        <w:rPr>
          <w:rFonts w:ascii="Courier New" w:hAnsi="Courier New" w:cs="Courier New"/>
          <w:sz w:val="20"/>
          <w:szCs w:val="20"/>
        </w:rPr>
      </w:pPr>
      <w:r>
        <w:rPr>
          <w:rFonts w:ascii="Courier New" w:hAnsi="Courier New" w:cs="Courier New"/>
          <w:sz w:val="20"/>
          <w:szCs w:val="20"/>
        </w:rPr>
        <w:t>├─────┼───────────────────┼─────────┼────────────┼─────┼─────┼─────┼──────┤</w:t>
      </w:r>
    </w:p>
    <w:p w:rsidR="00247A96" w:rsidRDefault="00247A96">
      <w:pPr>
        <w:pStyle w:val="ConsPlusCell"/>
        <w:rPr>
          <w:rFonts w:ascii="Courier New" w:hAnsi="Courier New" w:cs="Courier New"/>
          <w:sz w:val="20"/>
          <w:szCs w:val="20"/>
        </w:rPr>
      </w:pPr>
      <w:bookmarkStart w:id="47" w:name="Par729"/>
      <w:bookmarkEnd w:id="47"/>
      <w:r>
        <w:rPr>
          <w:rFonts w:ascii="Courier New" w:hAnsi="Courier New" w:cs="Courier New"/>
          <w:sz w:val="20"/>
          <w:szCs w:val="20"/>
        </w:rPr>
        <w:t>│4.   │Коэффициент        │         │            │     │     │     │      │</w:t>
      </w:r>
    </w:p>
    <w:p w:rsidR="00247A96" w:rsidRDefault="00247A96">
      <w:pPr>
        <w:pStyle w:val="ConsPlusCell"/>
        <w:rPr>
          <w:rFonts w:ascii="Courier New" w:hAnsi="Courier New" w:cs="Courier New"/>
          <w:sz w:val="20"/>
          <w:szCs w:val="20"/>
        </w:rPr>
      </w:pPr>
      <w:r>
        <w:rPr>
          <w:rFonts w:ascii="Courier New" w:hAnsi="Courier New" w:cs="Courier New"/>
          <w:sz w:val="20"/>
          <w:szCs w:val="20"/>
        </w:rPr>
        <w:t>│     │эластичности       │         │            │     │     │     │      │</w:t>
      </w:r>
    </w:p>
    <w:p w:rsidR="00247A96" w:rsidRDefault="00247A96">
      <w:pPr>
        <w:pStyle w:val="ConsPlusCell"/>
        <w:rPr>
          <w:rFonts w:ascii="Courier New" w:hAnsi="Courier New" w:cs="Courier New"/>
          <w:sz w:val="20"/>
          <w:szCs w:val="20"/>
        </w:rPr>
      </w:pPr>
      <w:r>
        <w:rPr>
          <w:rFonts w:ascii="Courier New" w:hAnsi="Courier New" w:cs="Courier New"/>
          <w:sz w:val="20"/>
          <w:szCs w:val="20"/>
        </w:rPr>
        <w:t>│     │затрат по росту    │         │            │     │     │     │      │</w:t>
      </w:r>
    </w:p>
    <w:p w:rsidR="00247A96" w:rsidRDefault="00247A96">
      <w:pPr>
        <w:pStyle w:val="ConsPlusCell"/>
        <w:rPr>
          <w:rFonts w:ascii="Courier New" w:hAnsi="Courier New" w:cs="Courier New"/>
          <w:sz w:val="20"/>
          <w:szCs w:val="20"/>
        </w:rPr>
      </w:pPr>
      <w:r>
        <w:rPr>
          <w:rFonts w:ascii="Courier New" w:hAnsi="Courier New" w:cs="Courier New"/>
          <w:sz w:val="20"/>
          <w:szCs w:val="20"/>
        </w:rPr>
        <w:t>│     │активов (Эл)       │         │            │     │     │     │      │</w:t>
      </w:r>
    </w:p>
    <w:p w:rsidR="00247A96" w:rsidRDefault="00247A96">
      <w:pPr>
        <w:pStyle w:val="ConsPlusCell"/>
        <w:rPr>
          <w:rFonts w:ascii="Courier New" w:hAnsi="Courier New" w:cs="Courier New"/>
          <w:sz w:val="20"/>
          <w:szCs w:val="20"/>
        </w:rPr>
      </w:pPr>
      <w:r>
        <w:rPr>
          <w:rFonts w:ascii="Courier New" w:hAnsi="Courier New" w:cs="Courier New"/>
          <w:sz w:val="20"/>
          <w:szCs w:val="20"/>
        </w:rPr>
        <w:t>├─────┼───────────────────┼─────────┼────────────┼─────┼─────┼─────┼──────┤</w:t>
      </w:r>
    </w:p>
    <w:p w:rsidR="00247A96" w:rsidRDefault="00247A96">
      <w:pPr>
        <w:pStyle w:val="ConsPlusCell"/>
        <w:rPr>
          <w:rFonts w:ascii="Courier New" w:hAnsi="Courier New" w:cs="Courier New"/>
          <w:sz w:val="20"/>
          <w:szCs w:val="20"/>
        </w:rPr>
      </w:pPr>
      <w:bookmarkStart w:id="48" w:name="Par734"/>
      <w:bookmarkEnd w:id="48"/>
      <w:r>
        <w:rPr>
          <w:rFonts w:ascii="Courier New" w:hAnsi="Courier New" w:cs="Courier New"/>
          <w:sz w:val="20"/>
          <w:szCs w:val="20"/>
        </w:rPr>
        <w:t>│5.   │Итого коэффициент  │         │            │     │     │     │      │</w:t>
      </w:r>
    </w:p>
    <w:p w:rsidR="00247A96" w:rsidRDefault="00247A96">
      <w:pPr>
        <w:pStyle w:val="ConsPlusCell"/>
        <w:rPr>
          <w:rFonts w:ascii="Courier New" w:hAnsi="Courier New" w:cs="Courier New"/>
          <w:sz w:val="20"/>
          <w:szCs w:val="20"/>
        </w:rPr>
      </w:pPr>
      <w:r>
        <w:rPr>
          <w:rFonts w:ascii="Courier New" w:hAnsi="Courier New" w:cs="Courier New"/>
          <w:sz w:val="20"/>
          <w:szCs w:val="20"/>
        </w:rPr>
        <w:t>│     │индексации         │         │            │     │     │     │      │</w:t>
      </w:r>
    </w:p>
    <w:p w:rsidR="00247A96" w:rsidRDefault="00247A96">
      <w:pPr>
        <w:pStyle w:val="ConsPlusCell"/>
        <w:rPr>
          <w:rFonts w:ascii="Courier New" w:hAnsi="Courier New" w:cs="Courier New"/>
          <w:sz w:val="20"/>
          <w:szCs w:val="20"/>
        </w:rPr>
      </w:pPr>
      <w:r>
        <w:rPr>
          <w:rFonts w:ascii="Courier New" w:hAnsi="Courier New" w:cs="Courier New"/>
          <w:sz w:val="20"/>
          <w:szCs w:val="20"/>
        </w:rPr>
        <w:t>└─────┴───────────────────┴─────────┴────────────┴─────┴─────┴─────┴──────┘</w:t>
      </w:r>
    </w:p>
    <w:p w:rsidR="00247A96" w:rsidRDefault="00247A96">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756"/>
        <w:gridCol w:w="2268"/>
        <w:gridCol w:w="1188"/>
        <w:gridCol w:w="864"/>
        <w:gridCol w:w="756"/>
        <w:gridCol w:w="756"/>
        <w:gridCol w:w="756"/>
        <w:gridCol w:w="756"/>
        <w:gridCol w:w="864"/>
      </w:tblGrid>
      <w:tr w:rsidR="00247A96">
        <w:tblPrEx>
          <w:tblCellMar>
            <w:top w:w="0" w:type="dxa"/>
            <w:bottom w:w="0" w:type="dxa"/>
          </w:tblCellMar>
        </w:tblPrEx>
        <w:trPr>
          <w:tblCellSpacing w:w="5" w:type="nil"/>
        </w:trPr>
        <w:tc>
          <w:tcPr>
            <w:tcW w:w="5076" w:type="dxa"/>
            <w:gridSpan w:val="4"/>
            <w:tcBorders>
              <w:top w:val="single" w:sz="8" w:space="0" w:color="auto"/>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Подконтрольные расходы                    </w:t>
            </w:r>
          </w:p>
        </w:tc>
        <w:tc>
          <w:tcPr>
            <w:tcW w:w="3888" w:type="dxa"/>
            <w:gridSpan w:val="5"/>
            <w:tcBorders>
              <w:top w:val="single" w:sz="8" w:space="0" w:color="auto"/>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Период регулирования     </w:t>
            </w:r>
          </w:p>
        </w:tc>
      </w:tr>
      <w:tr w:rsidR="00247A96">
        <w:tblPrEx>
          <w:tblCellMar>
            <w:top w:w="0" w:type="dxa"/>
            <w:bottom w:w="0" w:type="dxa"/>
          </w:tblCellMar>
        </w:tblPrEx>
        <w:trPr>
          <w:trHeight w:val="1800"/>
          <w:tblCellSpacing w:w="5" w:type="nil"/>
        </w:trPr>
        <w:tc>
          <w:tcPr>
            <w:tcW w:w="756"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N   </w:t>
            </w:r>
          </w:p>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п. п.</w:t>
            </w:r>
          </w:p>
        </w:tc>
        <w:tc>
          <w:tcPr>
            <w:tcW w:w="2268"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Наименование    </w:t>
            </w:r>
          </w:p>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расхода      </w:t>
            </w:r>
          </w:p>
        </w:tc>
        <w:tc>
          <w:tcPr>
            <w:tcW w:w="1188"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Единица </w:t>
            </w:r>
          </w:p>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измерения</w:t>
            </w:r>
          </w:p>
        </w:tc>
        <w:tc>
          <w:tcPr>
            <w:tcW w:w="864"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Заяв- </w:t>
            </w:r>
          </w:p>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лено  </w:t>
            </w:r>
          </w:p>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регу- </w:t>
            </w:r>
          </w:p>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лиру- </w:t>
            </w:r>
          </w:p>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ющей  </w:t>
            </w:r>
          </w:p>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орга- </w:t>
            </w:r>
          </w:p>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низа- </w:t>
            </w:r>
          </w:p>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цией  </w:t>
            </w:r>
          </w:p>
        </w:tc>
        <w:tc>
          <w:tcPr>
            <w:tcW w:w="756"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Ба-  </w:t>
            </w:r>
          </w:p>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зовый</w:t>
            </w:r>
          </w:p>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уро- </w:t>
            </w:r>
          </w:p>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вень </w:t>
            </w:r>
          </w:p>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опе- </w:t>
            </w:r>
          </w:p>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  </w:t>
            </w:r>
          </w:p>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цион-</w:t>
            </w:r>
          </w:p>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ных  </w:t>
            </w:r>
          </w:p>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рас- </w:t>
            </w:r>
          </w:p>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ходов</w:t>
            </w:r>
          </w:p>
        </w:tc>
        <w:tc>
          <w:tcPr>
            <w:tcW w:w="756"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год k</w:t>
            </w:r>
          </w:p>
        </w:tc>
        <w:tc>
          <w:tcPr>
            <w:tcW w:w="756"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год </w:t>
            </w:r>
          </w:p>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k+1 </w:t>
            </w:r>
          </w:p>
        </w:tc>
        <w:tc>
          <w:tcPr>
            <w:tcW w:w="756"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864"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год N </w:t>
            </w:r>
          </w:p>
        </w:tc>
      </w:tr>
      <w:tr w:rsidR="00247A96">
        <w:tblPrEx>
          <w:tblCellMar>
            <w:top w:w="0" w:type="dxa"/>
            <w:bottom w:w="0" w:type="dxa"/>
          </w:tblCellMar>
        </w:tblPrEx>
        <w:trPr>
          <w:tblCellSpacing w:w="5" w:type="nil"/>
        </w:trPr>
        <w:tc>
          <w:tcPr>
            <w:tcW w:w="756"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2268"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188"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864"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гр. 1 </w:t>
            </w:r>
          </w:p>
        </w:tc>
        <w:tc>
          <w:tcPr>
            <w:tcW w:w="756"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гр. 2</w:t>
            </w:r>
          </w:p>
        </w:tc>
        <w:tc>
          <w:tcPr>
            <w:tcW w:w="756"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гр. 3</w:t>
            </w:r>
          </w:p>
        </w:tc>
        <w:tc>
          <w:tcPr>
            <w:tcW w:w="756"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p>
        </w:tc>
        <w:tc>
          <w:tcPr>
            <w:tcW w:w="756"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 </w:t>
            </w:r>
          </w:p>
        </w:tc>
        <w:tc>
          <w:tcPr>
            <w:tcW w:w="864"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гр. N </w:t>
            </w:r>
          </w:p>
        </w:tc>
      </w:tr>
      <w:tr w:rsidR="00247A96">
        <w:tblPrEx>
          <w:tblCellMar>
            <w:top w:w="0" w:type="dxa"/>
            <w:bottom w:w="0" w:type="dxa"/>
          </w:tblCellMar>
        </w:tblPrEx>
        <w:trPr>
          <w:trHeight w:val="360"/>
          <w:tblCellSpacing w:w="5" w:type="nil"/>
        </w:trPr>
        <w:tc>
          <w:tcPr>
            <w:tcW w:w="756" w:type="dxa"/>
            <w:vMerge w:val="restart"/>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6.   </w:t>
            </w:r>
          </w:p>
        </w:tc>
        <w:tc>
          <w:tcPr>
            <w:tcW w:w="2268"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p>
        </w:tc>
        <w:tc>
          <w:tcPr>
            <w:tcW w:w="1188"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тыс. руб.</w:t>
            </w:r>
          </w:p>
        </w:tc>
        <w:tc>
          <w:tcPr>
            <w:tcW w:w="864"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p>
        </w:tc>
        <w:tc>
          <w:tcPr>
            <w:tcW w:w="756"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p>
        </w:tc>
        <w:tc>
          <w:tcPr>
            <w:tcW w:w="756"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p>
        </w:tc>
        <w:tc>
          <w:tcPr>
            <w:tcW w:w="756"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p>
        </w:tc>
        <w:tc>
          <w:tcPr>
            <w:tcW w:w="756"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p>
        </w:tc>
      </w:tr>
      <w:tr w:rsidR="00247A96">
        <w:tblPrEx>
          <w:tblCellMar>
            <w:top w:w="0" w:type="dxa"/>
            <w:bottom w:w="0" w:type="dxa"/>
          </w:tblCellMar>
        </w:tblPrEx>
        <w:trPr>
          <w:trHeight w:val="540"/>
          <w:tblCellSpacing w:w="5" w:type="nil"/>
        </w:trPr>
        <w:tc>
          <w:tcPr>
            <w:tcW w:w="756" w:type="dxa"/>
            <w:vMerge/>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2268"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188"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тыс. руб.</w:t>
            </w:r>
          </w:p>
        </w:tc>
        <w:tc>
          <w:tcPr>
            <w:tcW w:w="864"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p>
        </w:tc>
        <w:tc>
          <w:tcPr>
            <w:tcW w:w="756"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p>
        </w:tc>
        <w:tc>
          <w:tcPr>
            <w:tcW w:w="756"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p>
        </w:tc>
        <w:tc>
          <w:tcPr>
            <w:tcW w:w="756"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p>
        </w:tc>
        <w:tc>
          <w:tcPr>
            <w:tcW w:w="756"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p>
        </w:tc>
      </w:tr>
      <w:tr w:rsidR="00247A96">
        <w:tblPrEx>
          <w:tblCellMar>
            <w:top w:w="0" w:type="dxa"/>
            <w:bottom w:w="0" w:type="dxa"/>
          </w:tblCellMar>
        </w:tblPrEx>
        <w:trPr>
          <w:trHeight w:val="360"/>
          <w:tblCellSpacing w:w="5" w:type="nil"/>
        </w:trPr>
        <w:tc>
          <w:tcPr>
            <w:tcW w:w="756" w:type="dxa"/>
            <w:vMerge/>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2268"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188"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тыс. руб.</w:t>
            </w:r>
          </w:p>
        </w:tc>
        <w:tc>
          <w:tcPr>
            <w:tcW w:w="864"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p>
        </w:tc>
        <w:tc>
          <w:tcPr>
            <w:tcW w:w="756"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p>
        </w:tc>
        <w:tc>
          <w:tcPr>
            <w:tcW w:w="756"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p>
        </w:tc>
        <w:tc>
          <w:tcPr>
            <w:tcW w:w="756"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p>
        </w:tc>
        <w:tc>
          <w:tcPr>
            <w:tcW w:w="756"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p>
        </w:tc>
      </w:tr>
      <w:tr w:rsidR="00247A96">
        <w:tblPrEx>
          <w:tblCellMar>
            <w:top w:w="0" w:type="dxa"/>
            <w:bottom w:w="0" w:type="dxa"/>
          </w:tblCellMar>
        </w:tblPrEx>
        <w:trPr>
          <w:tblCellSpacing w:w="5" w:type="nil"/>
        </w:trPr>
        <w:tc>
          <w:tcPr>
            <w:tcW w:w="756"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2268"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188"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864"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864"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r>
      <w:tr w:rsidR="00247A96">
        <w:tblPrEx>
          <w:tblCellMar>
            <w:top w:w="0" w:type="dxa"/>
            <w:bottom w:w="0" w:type="dxa"/>
          </w:tblCellMar>
        </w:tblPrEx>
        <w:trPr>
          <w:tblCellSpacing w:w="5" w:type="nil"/>
        </w:trPr>
        <w:tc>
          <w:tcPr>
            <w:tcW w:w="756"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2268"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188"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864"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864"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r>
      <w:tr w:rsidR="00247A96">
        <w:tblPrEx>
          <w:tblCellMar>
            <w:top w:w="0" w:type="dxa"/>
            <w:bottom w:w="0" w:type="dxa"/>
          </w:tblCellMar>
        </w:tblPrEx>
        <w:trPr>
          <w:tblCellSpacing w:w="5" w:type="nil"/>
        </w:trPr>
        <w:tc>
          <w:tcPr>
            <w:tcW w:w="756"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2268"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188"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864"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756"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864"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r>
      <w:tr w:rsidR="00247A96">
        <w:tblPrEx>
          <w:tblCellMar>
            <w:top w:w="0" w:type="dxa"/>
            <w:bottom w:w="0" w:type="dxa"/>
          </w:tblCellMar>
        </w:tblPrEx>
        <w:trPr>
          <w:trHeight w:val="540"/>
          <w:tblCellSpacing w:w="5" w:type="nil"/>
        </w:trPr>
        <w:tc>
          <w:tcPr>
            <w:tcW w:w="756"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9.   </w:t>
            </w:r>
          </w:p>
        </w:tc>
        <w:tc>
          <w:tcPr>
            <w:tcW w:w="2268"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ИТОГО              </w:t>
            </w:r>
          </w:p>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подконтрольных     </w:t>
            </w:r>
          </w:p>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расходов           </w:t>
            </w:r>
          </w:p>
        </w:tc>
        <w:tc>
          <w:tcPr>
            <w:tcW w:w="1188"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тыс. руб.</w:t>
            </w:r>
          </w:p>
        </w:tc>
        <w:tc>
          <w:tcPr>
            <w:tcW w:w="864"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p>
        </w:tc>
        <w:tc>
          <w:tcPr>
            <w:tcW w:w="756"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p>
        </w:tc>
        <w:tc>
          <w:tcPr>
            <w:tcW w:w="756"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p>
        </w:tc>
        <w:tc>
          <w:tcPr>
            <w:tcW w:w="756"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p>
        </w:tc>
        <w:tc>
          <w:tcPr>
            <w:tcW w:w="756"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p>
        </w:tc>
        <w:tc>
          <w:tcPr>
            <w:tcW w:w="864"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p>
        </w:tc>
      </w:tr>
    </w:tbl>
    <w:p w:rsidR="00247A96" w:rsidRDefault="00247A96">
      <w:pPr>
        <w:widowControl w:val="0"/>
        <w:autoSpaceDE w:val="0"/>
        <w:autoSpaceDN w:val="0"/>
        <w:adjustRightInd w:val="0"/>
        <w:spacing w:after="0" w:line="240" w:lineRule="auto"/>
        <w:jc w:val="both"/>
        <w:rPr>
          <w:rFonts w:ascii="Calibri" w:hAnsi="Calibri" w:cs="Calibri"/>
        </w:rPr>
        <w:sectPr w:rsidR="00247A96" w:rsidSect="0066611C">
          <w:pgSz w:w="11906" w:h="16838"/>
          <w:pgMar w:top="1134" w:right="850" w:bottom="1134" w:left="1701" w:header="708" w:footer="708" w:gutter="0"/>
          <w:cols w:space="708"/>
          <w:docGrid w:linePitch="360"/>
        </w:sectPr>
      </w:pP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Рекомендации по заполнению:</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714" w:history="1">
        <w:r>
          <w:rPr>
            <w:rFonts w:ascii="Calibri" w:hAnsi="Calibri" w:cs="Calibri"/>
            <w:color w:val="0000FF"/>
          </w:rPr>
          <w:t>строки 1</w:t>
        </w:r>
      </w:hyperlink>
      <w:r>
        <w:rPr>
          <w:rFonts w:ascii="Calibri" w:hAnsi="Calibri" w:cs="Calibri"/>
        </w:rPr>
        <w:t xml:space="preserve"> - </w:t>
      </w:r>
      <w:hyperlink w:anchor="Par729" w:history="1">
        <w:r>
          <w:rPr>
            <w:rFonts w:ascii="Calibri" w:hAnsi="Calibri" w:cs="Calibri"/>
            <w:color w:val="0000FF"/>
          </w:rPr>
          <w:t>4</w:t>
        </w:r>
      </w:hyperlink>
      <w:r>
        <w:rPr>
          <w:rFonts w:ascii="Calibri" w:hAnsi="Calibri" w:cs="Calibri"/>
        </w:rPr>
        <w:t xml:space="preserve"> заполняются в соответствии с </w:t>
      </w:r>
      <w:hyperlink w:anchor="Par775" w:history="1">
        <w:r>
          <w:rPr>
            <w:rFonts w:ascii="Calibri" w:hAnsi="Calibri" w:cs="Calibri"/>
            <w:color w:val="0000FF"/>
          </w:rPr>
          <w:t>пунктами 2</w:t>
        </w:r>
      </w:hyperlink>
      <w:r>
        <w:rPr>
          <w:rFonts w:ascii="Calibri" w:hAnsi="Calibri" w:cs="Calibri"/>
        </w:rPr>
        <w:t xml:space="preserve"> - </w:t>
      </w:r>
      <w:hyperlink w:anchor="Par777" w:history="1">
        <w:r>
          <w:rPr>
            <w:rFonts w:ascii="Calibri" w:hAnsi="Calibri" w:cs="Calibri"/>
            <w:color w:val="0000FF"/>
          </w:rPr>
          <w:t>4</w:t>
        </w:r>
      </w:hyperlink>
      <w:r>
        <w:rPr>
          <w:rFonts w:ascii="Calibri" w:hAnsi="Calibri" w:cs="Calibri"/>
        </w:rPr>
        <w:t xml:space="preserve"> настоящего раздела. Коэффициент индексации </w:t>
      </w:r>
      <w:hyperlink w:anchor="Par734" w:history="1">
        <w:r>
          <w:rPr>
            <w:rFonts w:ascii="Calibri" w:hAnsi="Calibri" w:cs="Calibri"/>
            <w:color w:val="0000FF"/>
          </w:rPr>
          <w:t>(строка 5)</w:t>
        </w:r>
      </w:hyperlink>
      <w:r>
        <w:rPr>
          <w:rFonts w:ascii="Calibri" w:hAnsi="Calibri" w:cs="Calibri"/>
        </w:rPr>
        <w:t xml:space="preserve"> определяется по данным </w:t>
      </w:r>
      <w:hyperlink w:anchor="Par714" w:history="1">
        <w:r>
          <w:rPr>
            <w:rFonts w:ascii="Calibri" w:hAnsi="Calibri" w:cs="Calibri"/>
            <w:color w:val="0000FF"/>
          </w:rPr>
          <w:t>строк 1</w:t>
        </w:r>
      </w:hyperlink>
      <w:r>
        <w:rPr>
          <w:rFonts w:ascii="Calibri" w:hAnsi="Calibri" w:cs="Calibri"/>
        </w:rPr>
        <w:t xml:space="preserve"> - </w:t>
      </w:r>
      <w:hyperlink w:anchor="Par729" w:history="1">
        <w:r>
          <w:rPr>
            <w:rFonts w:ascii="Calibri" w:hAnsi="Calibri" w:cs="Calibri"/>
            <w:color w:val="0000FF"/>
          </w:rPr>
          <w:t>4</w:t>
        </w:r>
      </w:hyperlink>
      <w:r>
        <w:rPr>
          <w:rFonts w:ascii="Calibri" w:hAnsi="Calibri" w:cs="Calibri"/>
        </w:rPr>
        <w:t xml:space="preserve"> по формуле, приведенной в </w:t>
      </w:r>
      <w:hyperlink w:anchor="Par775" w:history="1">
        <w:r>
          <w:rPr>
            <w:rFonts w:ascii="Calibri" w:hAnsi="Calibri" w:cs="Calibri"/>
            <w:color w:val="0000FF"/>
          </w:rPr>
          <w:t>пункте 2</w:t>
        </w:r>
      </w:hyperlink>
      <w:r>
        <w:rPr>
          <w:rFonts w:ascii="Calibri" w:hAnsi="Calibri" w:cs="Calibri"/>
        </w:rPr>
        <w:t xml:space="preserve"> настоящего раздела.</w:t>
      </w:r>
    </w:p>
    <w:p w:rsidR="00247A96" w:rsidRDefault="00247A96">
      <w:pPr>
        <w:widowControl w:val="0"/>
        <w:autoSpaceDE w:val="0"/>
        <w:autoSpaceDN w:val="0"/>
        <w:adjustRightInd w:val="0"/>
        <w:spacing w:after="0" w:line="240" w:lineRule="auto"/>
        <w:ind w:firstLine="540"/>
        <w:jc w:val="both"/>
        <w:rPr>
          <w:rFonts w:ascii="Calibri" w:hAnsi="Calibri" w:cs="Calibri"/>
        </w:rPr>
      </w:pPr>
      <w:bookmarkStart w:id="49" w:name="Par775"/>
      <w:bookmarkEnd w:id="49"/>
      <w:r>
        <w:rPr>
          <w:rFonts w:ascii="Calibri" w:hAnsi="Calibri" w:cs="Calibri"/>
        </w:rPr>
        <w:t xml:space="preserve">2. гр. 1 заполняется регулирующей организацией по итогам понесенных в предыдущем долгосрочном периоде регулирования расходов организации в соответствии с </w:t>
      </w:r>
      <w:hyperlink w:anchor="Par778" w:history="1">
        <w:r>
          <w:rPr>
            <w:rFonts w:ascii="Calibri" w:hAnsi="Calibri" w:cs="Calibri"/>
            <w:color w:val="0000FF"/>
          </w:rPr>
          <w:t>пунктами 5</w:t>
        </w:r>
      </w:hyperlink>
      <w:r>
        <w:rPr>
          <w:rFonts w:ascii="Calibri" w:hAnsi="Calibri" w:cs="Calibri"/>
        </w:rPr>
        <w:t xml:space="preserve"> - 7 настоящего раздела.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 2 определяется регулирующим органом с учетом результатов анализа обоснованности расходов регулируемой организации, понесенных в предыдущем долгосрочном периоде регулирования, и результатов осуществления контрольных мероприятий.</w:t>
      </w:r>
    </w:p>
    <w:p w:rsidR="00247A96" w:rsidRDefault="00247A96">
      <w:pPr>
        <w:widowControl w:val="0"/>
        <w:autoSpaceDE w:val="0"/>
        <w:autoSpaceDN w:val="0"/>
        <w:adjustRightInd w:val="0"/>
        <w:spacing w:after="0" w:line="240" w:lineRule="auto"/>
        <w:ind w:firstLine="540"/>
        <w:jc w:val="both"/>
        <w:rPr>
          <w:rFonts w:ascii="Calibri" w:hAnsi="Calibri" w:cs="Calibri"/>
        </w:rPr>
      </w:pPr>
      <w:bookmarkStart w:id="50" w:name="Par777"/>
      <w:bookmarkEnd w:id="50"/>
      <w:r>
        <w:rPr>
          <w:rFonts w:ascii="Calibri" w:hAnsi="Calibri" w:cs="Calibri"/>
        </w:rPr>
        <w:t xml:space="preserve">4. гр. 3 - N заполняются расчетно, как значение предыдущей графы, умноженное на коэффициент индексации текущего года, в соответствии с </w:t>
      </w:r>
      <w:hyperlink w:anchor="Par775" w:history="1">
        <w:r>
          <w:rPr>
            <w:rFonts w:ascii="Calibri" w:hAnsi="Calibri" w:cs="Calibri"/>
            <w:color w:val="0000FF"/>
          </w:rPr>
          <w:t>пунктом 2</w:t>
        </w:r>
      </w:hyperlink>
      <w:r>
        <w:rPr>
          <w:rFonts w:ascii="Calibri" w:hAnsi="Calibri" w:cs="Calibri"/>
        </w:rPr>
        <w:t xml:space="preserve"> настоящего раздела.</w:t>
      </w:r>
    </w:p>
    <w:p w:rsidR="00247A96" w:rsidRDefault="00247A96">
      <w:pPr>
        <w:widowControl w:val="0"/>
        <w:autoSpaceDE w:val="0"/>
        <w:autoSpaceDN w:val="0"/>
        <w:adjustRightInd w:val="0"/>
        <w:spacing w:after="0" w:line="240" w:lineRule="auto"/>
        <w:ind w:firstLine="540"/>
        <w:jc w:val="both"/>
        <w:rPr>
          <w:rFonts w:ascii="Calibri" w:hAnsi="Calibri" w:cs="Calibri"/>
        </w:rPr>
      </w:pPr>
      <w:bookmarkStart w:id="51" w:name="Par778"/>
      <w:bookmarkEnd w:id="51"/>
      <w:r>
        <w:rPr>
          <w:rFonts w:ascii="Calibri" w:hAnsi="Calibri" w:cs="Calibri"/>
        </w:rPr>
        <w:t>5. строки 7 и 8 для граф 1 - 2 (установления базового уровня операционных расходов) заполняются в соответствии с пунктом 7 настоящего раздела, для граф 3 - N расчетно, аналогично предыдущим строкам.</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год k - первый год периода регулирования, год N - последний год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right"/>
        <w:outlineLvl w:val="2"/>
        <w:rPr>
          <w:rFonts w:ascii="Calibri" w:hAnsi="Calibri" w:cs="Calibri"/>
        </w:rPr>
      </w:pPr>
      <w:bookmarkStart w:id="52" w:name="Par785"/>
      <w:bookmarkEnd w:id="52"/>
      <w:r>
        <w:rPr>
          <w:rFonts w:ascii="Calibri" w:hAnsi="Calibri" w:cs="Calibri"/>
        </w:rPr>
        <w:t>Приложение 2</w:t>
      </w:r>
    </w:p>
    <w:p w:rsidR="00247A96" w:rsidRDefault="00247A96">
      <w:pPr>
        <w:widowControl w:val="0"/>
        <w:autoSpaceDE w:val="0"/>
        <w:autoSpaceDN w:val="0"/>
        <w:adjustRightInd w:val="0"/>
        <w:spacing w:after="0" w:line="240" w:lineRule="auto"/>
        <w:jc w:val="right"/>
        <w:rPr>
          <w:rFonts w:ascii="Calibri" w:hAnsi="Calibri" w:cs="Calibri"/>
        </w:rPr>
      </w:pPr>
    </w:p>
    <w:p w:rsidR="00247A96" w:rsidRDefault="00247A96">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(рекомендуемый образец)</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bookmarkStart w:id="53" w:name="Par789"/>
      <w:bookmarkEnd w:id="53"/>
      <w:r>
        <w:rPr>
          <w:rFonts w:ascii="Calibri" w:hAnsi="Calibri" w:cs="Calibri"/>
        </w:rPr>
        <w:t>Реестр неподконтрольных расходов</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pStyle w:val="ConsPlusCell"/>
        <w:rPr>
          <w:rFonts w:ascii="Courier New" w:hAnsi="Courier New" w:cs="Courier New"/>
          <w:sz w:val="18"/>
          <w:szCs w:val="18"/>
        </w:rPr>
      </w:pPr>
      <w:r>
        <w:rPr>
          <w:rFonts w:ascii="Courier New" w:hAnsi="Courier New" w:cs="Courier New"/>
          <w:sz w:val="18"/>
          <w:szCs w:val="18"/>
        </w:rPr>
        <w:t>┌─────┬────────────────┬──────────┬──────────────────────────────────┬───────────────────┬───────────┬───────────────────┐</w:t>
      </w:r>
    </w:p>
    <w:p w:rsidR="00247A96" w:rsidRDefault="00247A96">
      <w:pPr>
        <w:pStyle w:val="ConsPlusCell"/>
        <w:rPr>
          <w:rFonts w:ascii="Courier New" w:hAnsi="Courier New" w:cs="Courier New"/>
          <w:sz w:val="18"/>
          <w:szCs w:val="18"/>
        </w:rPr>
      </w:pPr>
      <w:r>
        <w:rPr>
          <w:rFonts w:ascii="Courier New" w:hAnsi="Courier New" w:cs="Courier New"/>
          <w:sz w:val="18"/>
          <w:szCs w:val="18"/>
        </w:rPr>
        <w:t>│  N  │                │          │                год I-1           │        год I      │    ...    │        год N      │</w:t>
      </w:r>
    </w:p>
    <w:p w:rsidR="00247A96" w:rsidRDefault="00247A96">
      <w:pPr>
        <w:pStyle w:val="ConsPlusCell"/>
        <w:rPr>
          <w:rFonts w:ascii="Courier New" w:hAnsi="Courier New" w:cs="Courier New"/>
          <w:sz w:val="18"/>
          <w:szCs w:val="18"/>
        </w:rPr>
      </w:pPr>
      <w:r>
        <w:rPr>
          <w:rFonts w:ascii="Courier New" w:hAnsi="Courier New" w:cs="Courier New"/>
          <w:sz w:val="18"/>
          <w:szCs w:val="18"/>
        </w:rPr>
        <w:t>│п. п.│                │          │                                  │                   │           │                   │</w:t>
      </w:r>
    </w:p>
    <w:p w:rsidR="00247A96" w:rsidRDefault="00247A96">
      <w:pPr>
        <w:pStyle w:val="ConsPlusCell"/>
        <w:rPr>
          <w:rFonts w:ascii="Courier New" w:hAnsi="Courier New" w:cs="Courier New"/>
          <w:sz w:val="18"/>
          <w:szCs w:val="18"/>
        </w:rPr>
      </w:pPr>
      <w:r>
        <w:rPr>
          <w:rFonts w:ascii="Courier New" w:hAnsi="Courier New" w:cs="Courier New"/>
          <w:sz w:val="18"/>
          <w:szCs w:val="18"/>
        </w:rPr>
        <w:t>├─────┼────────────────┼──────────┼──────┬─────────┬────────┬────────┼─────────┬─────────┼─────┬─────┼─────────┬─────────┤</w:t>
      </w:r>
    </w:p>
    <w:p w:rsidR="00247A96" w:rsidRDefault="00247A96">
      <w:pPr>
        <w:pStyle w:val="ConsPlusCell"/>
        <w:rPr>
          <w:rFonts w:ascii="Courier New" w:hAnsi="Courier New" w:cs="Courier New"/>
          <w:sz w:val="18"/>
          <w:szCs w:val="18"/>
        </w:rPr>
      </w:pPr>
      <w:r>
        <w:rPr>
          <w:rFonts w:ascii="Courier New" w:hAnsi="Courier New" w:cs="Courier New"/>
          <w:sz w:val="18"/>
          <w:szCs w:val="18"/>
        </w:rPr>
        <w:t>│     │  Наименование  │ Единица  │утве</w:t>
      </w:r>
      <w:proofErr w:type="gramStart"/>
      <w:r>
        <w:rPr>
          <w:rFonts w:ascii="Courier New" w:hAnsi="Courier New" w:cs="Courier New"/>
          <w:sz w:val="18"/>
          <w:szCs w:val="18"/>
        </w:rPr>
        <w:t>р-</w:t>
      </w:r>
      <w:proofErr w:type="gramEnd"/>
      <w:r>
        <w:rPr>
          <w:rFonts w:ascii="Courier New" w:hAnsi="Courier New" w:cs="Courier New"/>
          <w:sz w:val="18"/>
          <w:szCs w:val="18"/>
        </w:rPr>
        <w:t>│фактиче- │опреде- │Коррек- │прогноз  │опреде-  │     │     │прогноз  │опреде-  │</w:t>
      </w:r>
    </w:p>
    <w:p w:rsidR="00247A96" w:rsidRDefault="00247A96">
      <w:pPr>
        <w:pStyle w:val="ConsPlusCell"/>
        <w:rPr>
          <w:rFonts w:ascii="Courier New" w:hAnsi="Courier New" w:cs="Courier New"/>
          <w:sz w:val="18"/>
          <w:szCs w:val="18"/>
        </w:rPr>
      </w:pPr>
      <w:r>
        <w:rPr>
          <w:rFonts w:ascii="Courier New" w:hAnsi="Courier New" w:cs="Courier New"/>
          <w:sz w:val="18"/>
          <w:szCs w:val="18"/>
        </w:rPr>
        <w:t>│     │    расхода     │измерения │ждено │ски пон</w:t>
      </w:r>
      <w:proofErr w:type="gramStart"/>
      <w:r>
        <w:rPr>
          <w:rFonts w:ascii="Courier New" w:hAnsi="Courier New" w:cs="Courier New"/>
          <w:sz w:val="18"/>
          <w:szCs w:val="18"/>
        </w:rPr>
        <w:t>е-</w:t>
      </w:r>
      <w:proofErr w:type="gramEnd"/>
      <w:r>
        <w:rPr>
          <w:rFonts w:ascii="Courier New" w:hAnsi="Courier New" w:cs="Courier New"/>
          <w:sz w:val="18"/>
          <w:szCs w:val="18"/>
        </w:rPr>
        <w:t>│лено ре-│тировка │расходов │ленный   │     │     │расходов │ленный   │</w:t>
      </w:r>
    </w:p>
    <w:p w:rsidR="00247A96" w:rsidRDefault="00247A96">
      <w:pPr>
        <w:pStyle w:val="ConsPlusCell"/>
        <w:rPr>
          <w:rFonts w:ascii="Courier New" w:hAnsi="Courier New" w:cs="Courier New"/>
          <w:sz w:val="18"/>
          <w:szCs w:val="18"/>
        </w:rPr>
      </w:pPr>
      <w:r>
        <w:rPr>
          <w:rFonts w:ascii="Courier New" w:hAnsi="Courier New" w:cs="Courier New"/>
          <w:sz w:val="18"/>
          <w:szCs w:val="18"/>
        </w:rPr>
        <w:t>│     │                │          │на год│сенные   │гулиру</w:t>
      </w:r>
      <w:proofErr w:type="gramStart"/>
      <w:r>
        <w:rPr>
          <w:rFonts w:ascii="Courier New" w:hAnsi="Courier New" w:cs="Courier New"/>
          <w:sz w:val="18"/>
          <w:szCs w:val="18"/>
        </w:rPr>
        <w:t>ю-</w:t>
      </w:r>
      <w:proofErr w:type="gramEnd"/>
      <w:r>
        <w:rPr>
          <w:rFonts w:ascii="Courier New" w:hAnsi="Courier New" w:cs="Courier New"/>
          <w:sz w:val="18"/>
          <w:szCs w:val="18"/>
        </w:rPr>
        <w:t>│по ито- │по данным│регули-  │     │     │по данным│регули-  │</w:t>
      </w:r>
    </w:p>
    <w:p w:rsidR="00247A96" w:rsidRDefault="00247A96">
      <w:pPr>
        <w:pStyle w:val="ConsPlusCell"/>
        <w:rPr>
          <w:rFonts w:ascii="Courier New" w:hAnsi="Courier New" w:cs="Courier New"/>
          <w:sz w:val="18"/>
          <w:szCs w:val="18"/>
        </w:rPr>
      </w:pPr>
      <w:r>
        <w:rPr>
          <w:rFonts w:ascii="Courier New" w:hAnsi="Courier New" w:cs="Courier New"/>
          <w:sz w:val="18"/>
          <w:szCs w:val="18"/>
        </w:rPr>
        <w:t>│     │                │          │i-1   │расходы  │щим     │гам года│регул</w:t>
      </w:r>
      <w:proofErr w:type="gramStart"/>
      <w:r>
        <w:rPr>
          <w:rFonts w:ascii="Courier New" w:hAnsi="Courier New" w:cs="Courier New"/>
          <w:sz w:val="18"/>
          <w:szCs w:val="18"/>
        </w:rPr>
        <w:t>и-</w:t>
      </w:r>
      <w:proofErr w:type="gramEnd"/>
      <w:r>
        <w:rPr>
          <w:rFonts w:ascii="Courier New" w:hAnsi="Courier New" w:cs="Courier New"/>
          <w:sz w:val="18"/>
          <w:szCs w:val="18"/>
        </w:rPr>
        <w:t xml:space="preserve">  │рующим   │     │     │регули-  │рующим   │</w:t>
      </w:r>
    </w:p>
    <w:p w:rsidR="00247A96" w:rsidRDefault="00247A96">
      <w:pPr>
        <w:pStyle w:val="ConsPlusCell"/>
        <w:rPr>
          <w:rFonts w:ascii="Courier New" w:hAnsi="Courier New" w:cs="Courier New"/>
          <w:sz w:val="18"/>
          <w:szCs w:val="18"/>
        </w:rPr>
      </w:pPr>
      <w:r>
        <w:rPr>
          <w:rFonts w:ascii="Courier New" w:hAnsi="Courier New" w:cs="Courier New"/>
          <w:sz w:val="18"/>
          <w:szCs w:val="18"/>
        </w:rPr>
        <w:t>│     │                │          │      │по данным│органом │i-1     │руемой   │органом  │     │     │руемой   │органом  │</w:t>
      </w:r>
    </w:p>
    <w:p w:rsidR="00247A96" w:rsidRDefault="00247A96">
      <w:pPr>
        <w:pStyle w:val="ConsPlusCell"/>
        <w:rPr>
          <w:rFonts w:ascii="Courier New" w:hAnsi="Courier New" w:cs="Courier New"/>
          <w:sz w:val="18"/>
          <w:szCs w:val="18"/>
        </w:rPr>
      </w:pPr>
      <w:r>
        <w:rPr>
          <w:rFonts w:ascii="Courier New" w:hAnsi="Courier New" w:cs="Courier New"/>
          <w:sz w:val="18"/>
          <w:szCs w:val="18"/>
        </w:rPr>
        <w:t>│     │                │          │      │регул</w:t>
      </w:r>
      <w:proofErr w:type="gramStart"/>
      <w:r>
        <w:rPr>
          <w:rFonts w:ascii="Courier New" w:hAnsi="Courier New" w:cs="Courier New"/>
          <w:sz w:val="18"/>
          <w:szCs w:val="18"/>
        </w:rPr>
        <w:t>и-</w:t>
      </w:r>
      <w:proofErr w:type="gramEnd"/>
      <w:r>
        <w:rPr>
          <w:rFonts w:ascii="Courier New" w:hAnsi="Courier New" w:cs="Courier New"/>
          <w:sz w:val="18"/>
          <w:szCs w:val="18"/>
        </w:rPr>
        <w:t xml:space="preserve">  │по ито- │        │организа-│скоррек- │     │     │организа-│скоррек- │</w:t>
      </w:r>
    </w:p>
    <w:p w:rsidR="00247A96" w:rsidRDefault="00247A96">
      <w:pPr>
        <w:pStyle w:val="ConsPlusCell"/>
        <w:rPr>
          <w:rFonts w:ascii="Courier New" w:hAnsi="Courier New" w:cs="Courier New"/>
          <w:sz w:val="18"/>
          <w:szCs w:val="18"/>
        </w:rPr>
      </w:pPr>
      <w:r>
        <w:rPr>
          <w:rFonts w:ascii="Courier New" w:hAnsi="Courier New" w:cs="Courier New"/>
          <w:sz w:val="18"/>
          <w:szCs w:val="18"/>
        </w:rPr>
        <w:t>│     │                │          │      │руемой   │гам года│        │ции      │тирова</w:t>
      </w:r>
      <w:proofErr w:type="gramStart"/>
      <w:r>
        <w:rPr>
          <w:rFonts w:ascii="Courier New" w:hAnsi="Courier New" w:cs="Courier New"/>
          <w:sz w:val="18"/>
          <w:szCs w:val="18"/>
        </w:rPr>
        <w:t>н-</w:t>
      </w:r>
      <w:proofErr w:type="gramEnd"/>
      <w:r>
        <w:rPr>
          <w:rFonts w:ascii="Courier New" w:hAnsi="Courier New" w:cs="Courier New"/>
          <w:sz w:val="18"/>
          <w:szCs w:val="18"/>
        </w:rPr>
        <w:t xml:space="preserve"> │     │     │ции      │тирован- │</w:t>
      </w:r>
    </w:p>
    <w:p w:rsidR="00247A96" w:rsidRDefault="00247A96">
      <w:pPr>
        <w:pStyle w:val="ConsPlusCell"/>
        <w:rPr>
          <w:rFonts w:ascii="Courier New" w:hAnsi="Courier New" w:cs="Courier New"/>
          <w:sz w:val="18"/>
          <w:szCs w:val="18"/>
        </w:rPr>
      </w:pPr>
      <w:r>
        <w:rPr>
          <w:rFonts w:ascii="Courier New" w:hAnsi="Courier New" w:cs="Courier New"/>
          <w:sz w:val="18"/>
          <w:szCs w:val="18"/>
        </w:rPr>
        <w:t xml:space="preserve">│     │                │          │      │организа-│i-1     │        │         │ный </w:t>
      </w:r>
      <w:proofErr w:type="gramStart"/>
      <w:r>
        <w:rPr>
          <w:rFonts w:ascii="Courier New" w:hAnsi="Courier New" w:cs="Courier New"/>
          <w:sz w:val="18"/>
          <w:szCs w:val="18"/>
        </w:rPr>
        <w:t>объем│     │     │         │ный</w:t>
      </w:r>
      <w:proofErr w:type="gramEnd"/>
      <w:r>
        <w:rPr>
          <w:rFonts w:ascii="Courier New" w:hAnsi="Courier New" w:cs="Courier New"/>
          <w:sz w:val="18"/>
          <w:szCs w:val="18"/>
        </w:rPr>
        <w:t xml:space="preserve"> объем│</w:t>
      </w:r>
    </w:p>
    <w:p w:rsidR="00247A96" w:rsidRDefault="00247A96">
      <w:pPr>
        <w:pStyle w:val="ConsPlusCell"/>
        <w:rPr>
          <w:rFonts w:ascii="Courier New" w:hAnsi="Courier New" w:cs="Courier New"/>
          <w:sz w:val="18"/>
          <w:szCs w:val="18"/>
        </w:rPr>
      </w:pPr>
      <w:r>
        <w:rPr>
          <w:rFonts w:ascii="Courier New" w:hAnsi="Courier New" w:cs="Courier New"/>
          <w:sz w:val="18"/>
          <w:szCs w:val="18"/>
        </w:rPr>
        <w:t>│     │                │          │      │ции      │        │        │         │расходов │     │     │         │</w:t>
      </w:r>
      <w:proofErr w:type="gramStart"/>
      <w:r>
        <w:rPr>
          <w:rFonts w:ascii="Courier New" w:hAnsi="Courier New" w:cs="Courier New"/>
          <w:sz w:val="18"/>
          <w:szCs w:val="18"/>
        </w:rPr>
        <w:t>расходов</w:t>
      </w:r>
      <w:proofErr w:type="gramEnd"/>
      <w:r>
        <w:rPr>
          <w:rFonts w:ascii="Courier New" w:hAnsi="Courier New" w:cs="Courier New"/>
          <w:sz w:val="18"/>
          <w:szCs w:val="18"/>
        </w:rPr>
        <w:t xml:space="preserve"> │</w:t>
      </w:r>
    </w:p>
    <w:p w:rsidR="00247A96" w:rsidRDefault="00247A96">
      <w:pPr>
        <w:pStyle w:val="ConsPlusCell"/>
        <w:rPr>
          <w:rFonts w:ascii="Courier New" w:hAnsi="Courier New" w:cs="Courier New"/>
          <w:sz w:val="18"/>
          <w:szCs w:val="18"/>
        </w:rPr>
      </w:pPr>
      <w:r>
        <w:rPr>
          <w:rFonts w:ascii="Courier New" w:hAnsi="Courier New" w:cs="Courier New"/>
          <w:sz w:val="18"/>
          <w:szCs w:val="18"/>
        </w:rPr>
        <w:t>│     │                │          │      │         │        │        │         │   ск    │     │     │         │   ск    │</w:t>
      </w:r>
    </w:p>
    <w:p w:rsidR="00247A96" w:rsidRDefault="00247A96">
      <w:pPr>
        <w:pStyle w:val="ConsPlusCell"/>
        <w:rPr>
          <w:rFonts w:ascii="Courier New" w:hAnsi="Courier New" w:cs="Courier New"/>
          <w:sz w:val="18"/>
          <w:szCs w:val="18"/>
        </w:rPr>
      </w:pPr>
      <w:r>
        <w:rPr>
          <w:rFonts w:ascii="Courier New" w:hAnsi="Courier New" w:cs="Courier New"/>
          <w:sz w:val="18"/>
          <w:szCs w:val="18"/>
        </w:rPr>
        <w:lastRenderedPageBreak/>
        <w:t>│     │                │          │      │         │        │        │         │(HP  i)  │     │     │         │(HP  i)  │</w:t>
      </w:r>
    </w:p>
    <w:p w:rsidR="00247A96" w:rsidRDefault="00247A96">
      <w:pPr>
        <w:pStyle w:val="ConsPlusCell"/>
        <w:rPr>
          <w:rFonts w:ascii="Courier New" w:hAnsi="Courier New" w:cs="Courier New"/>
          <w:sz w:val="18"/>
          <w:szCs w:val="18"/>
        </w:rPr>
      </w:pPr>
      <w:r>
        <w:rPr>
          <w:rFonts w:ascii="Courier New" w:hAnsi="Courier New" w:cs="Courier New"/>
          <w:sz w:val="18"/>
          <w:szCs w:val="18"/>
        </w:rPr>
        <w:t>├─────┼────────────────┼──────────┼──────┼─────────┼────────┼────────┼─────────┼─────────┼─────┼─────┼─────────┼─────────┤</w:t>
      </w:r>
    </w:p>
    <w:p w:rsidR="00247A96" w:rsidRDefault="00247A96">
      <w:pPr>
        <w:pStyle w:val="ConsPlusCell"/>
        <w:rPr>
          <w:rFonts w:ascii="Courier New" w:hAnsi="Courier New" w:cs="Courier New"/>
          <w:sz w:val="18"/>
          <w:szCs w:val="18"/>
        </w:rPr>
      </w:pPr>
      <w:r>
        <w:rPr>
          <w:rFonts w:ascii="Courier New" w:hAnsi="Courier New" w:cs="Courier New"/>
          <w:sz w:val="18"/>
          <w:szCs w:val="18"/>
        </w:rPr>
        <w:t>│1.   │                │          │гр. 1 │  гр. 2  │ гр. 3  │ гр. 4  │  гр. 5  │  гр. 6  │     │     │         │         │</w:t>
      </w:r>
    </w:p>
    <w:p w:rsidR="00247A96" w:rsidRDefault="00247A96">
      <w:pPr>
        <w:pStyle w:val="ConsPlusCell"/>
        <w:rPr>
          <w:rFonts w:ascii="Courier New" w:hAnsi="Courier New" w:cs="Courier New"/>
          <w:sz w:val="18"/>
          <w:szCs w:val="18"/>
        </w:rPr>
      </w:pPr>
      <w:r>
        <w:rPr>
          <w:rFonts w:ascii="Courier New" w:hAnsi="Courier New" w:cs="Courier New"/>
          <w:sz w:val="18"/>
          <w:szCs w:val="18"/>
        </w:rPr>
        <w:t>│     ├────────────────┼──────────┼──────┼─────────┼────────┼────────┼─────────┼─────────┼─────┼─────┼─────────┼─────────┤</w:t>
      </w:r>
    </w:p>
    <w:p w:rsidR="00247A96" w:rsidRDefault="00247A96">
      <w:pPr>
        <w:pStyle w:val="ConsPlusCell"/>
        <w:rPr>
          <w:rFonts w:ascii="Courier New" w:hAnsi="Courier New" w:cs="Courier New"/>
          <w:sz w:val="18"/>
          <w:szCs w:val="18"/>
        </w:rPr>
      </w:pPr>
      <w:r>
        <w:rPr>
          <w:rFonts w:ascii="Courier New" w:hAnsi="Courier New" w:cs="Courier New"/>
          <w:sz w:val="18"/>
          <w:szCs w:val="18"/>
        </w:rPr>
        <w:t>│     │                │тыс. руб. │      │         │        │        │         │         │     │     │         │         │</w:t>
      </w:r>
    </w:p>
    <w:p w:rsidR="00247A96" w:rsidRDefault="00247A96">
      <w:pPr>
        <w:pStyle w:val="ConsPlusCell"/>
        <w:rPr>
          <w:rFonts w:ascii="Courier New" w:hAnsi="Courier New" w:cs="Courier New"/>
          <w:sz w:val="18"/>
          <w:szCs w:val="18"/>
        </w:rPr>
      </w:pPr>
      <w:r>
        <w:rPr>
          <w:rFonts w:ascii="Courier New" w:hAnsi="Courier New" w:cs="Courier New"/>
          <w:sz w:val="18"/>
          <w:szCs w:val="18"/>
        </w:rPr>
        <w:t>│     │                │          │      │         │        │        │         │         │     │     │         │         │</w:t>
      </w:r>
    </w:p>
    <w:p w:rsidR="00247A96" w:rsidRDefault="00247A96">
      <w:pPr>
        <w:pStyle w:val="ConsPlusCell"/>
        <w:rPr>
          <w:rFonts w:ascii="Courier New" w:hAnsi="Courier New" w:cs="Courier New"/>
          <w:sz w:val="18"/>
          <w:szCs w:val="18"/>
        </w:rPr>
      </w:pPr>
      <w:r>
        <w:rPr>
          <w:rFonts w:ascii="Courier New" w:hAnsi="Courier New" w:cs="Courier New"/>
          <w:sz w:val="18"/>
          <w:szCs w:val="18"/>
        </w:rPr>
        <w:t>│     ├────────────────┼──────────┼──────┼─────────┼────────┼────────┼─────────┼─────────┼─────┼─────┼─────────┼─────────┤</w:t>
      </w:r>
    </w:p>
    <w:p w:rsidR="00247A96" w:rsidRDefault="00247A96">
      <w:pPr>
        <w:pStyle w:val="ConsPlusCell"/>
        <w:rPr>
          <w:rFonts w:ascii="Courier New" w:hAnsi="Courier New" w:cs="Courier New"/>
          <w:sz w:val="18"/>
          <w:szCs w:val="18"/>
        </w:rPr>
      </w:pPr>
      <w:r>
        <w:rPr>
          <w:rFonts w:ascii="Courier New" w:hAnsi="Courier New" w:cs="Courier New"/>
          <w:sz w:val="18"/>
          <w:szCs w:val="18"/>
        </w:rPr>
        <w:t>│     │                │тыс. руб. │      │         │        │        │         │         │     │     │         │         │</w:t>
      </w:r>
    </w:p>
    <w:p w:rsidR="00247A96" w:rsidRDefault="00247A96">
      <w:pPr>
        <w:pStyle w:val="ConsPlusCell"/>
        <w:rPr>
          <w:rFonts w:ascii="Courier New" w:hAnsi="Courier New" w:cs="Courier New"/>
          <w:sz w:val="18"/>
          <w:szCs w:val="18"/>
        </w:rPr>
      </w:pPr>
      <w:r>
        <w:rPr>
          <w:rFonts w:ascii="Courier New" w:hAnsi="Courier New" w:cs="Courier New"/>
          <w:sz w:val="18"/>
          <w:szCs w:val="18"/>
        </w:rPr>
        <w:t>│     │                │          │      │         │        │        │         │         │     │     │         │         │</w:t>
      </w:r>
    </w:p>
    <w:p w:rsidR="00247A96" w:rsidRDefault="00247A96">
      <w:pPr>
        <w:pStyle w:val="ConsPlusCell"/>
        <w:rPr>
          <w:rFonts w:ascii="Courier New" w:hAnsi="Courier New" w:cs="Courier New"/>
          <w:sz w:val="18"/>
          <w:szCs w:val="18"/>
        </w:rPr>
      </w:pPr>
      <w:r>
        <w:rPr>
          <w:rFonts w:ascii="Courier New" w:hAnsi="Courier New" w:cs="Courier New"/>
          <w:sz w:val="18"/>
          <w:szCs w:val="18"/>
        </w:rPr>
        <w:t>│     ├────────────────┼──────────┼──────┼─────────┼────────┼────────┼─────────┼─────────┼─────┼─────┼─────────┼─────────┤</w:t>
      </w:r>
    </w:p>
    <w:p w:rsidR="00247A96" w:rsidRDefault="00247A96">
      <w:pPr>
        <w:pStyle w:val="ConsPlusCell"/>
        <w:rPr>
          <w:rFonts w:ascii="Courier New" w:hAnsi="Courier New" w:cs="Courier New"/>
          <w:sz w:val="18"/>
          <w:szCs w:val="18"/>
        </w:rPr>
      </w:pPr>
      <w:r>
        <w:rPr>
          <w:rFonts w:ascii="Courier New" w:hAnsi="Courier New" w:cs="Courier New"/>
          <w:sz w:val="18"/>
          <w:szCs w:val="18"/>
        </w:rPr>
        <w:t>│     │                │тыс. руб. │      │         │        │        │         │         │     │     │         │         │</w:t>
      </w:r>
    </w:p>
    <w:p w:rsidR="00247A96" w:rsidRDefault="00247A96">
      <w:pPr>
        <w:pStyle w:val="ConsPlusCell"/>
        <w:rPr>
          <w:rFonts w:ascii="Courier New" w:hAnsi="Courier New" w:cs="Courier New"/>
          <w:sz w:val="18"/>
          <w:szCs w:val="18"/>
        </w:rPr>
      </w:pPr>
      <w:r>
        <w:rPr>
          <w:rFonts w:ascii="Courier New" w:hAnsi="Courier New" w:cs="Courier New"/>
          <w:sz w:val="18"/>
          <w:szCs w:val="18"/>
        </w:rPr>
        <w:t>│     │                │          │      │         │        │        │         │         │     │     │         │         │</w:t>
      </w:r>
    </w:p>
    <w:p w:rsidR="00247A96" w:rsidRDefault="00247A96">
      <w:pPr>
        <w:pStyle w:val="ConsPlusCell"/>
        <w:rPr>
          <w:rFonts w:ascii="Courier New" w:hAnsi="Courier New" w:cs="Courier New"/>
          <w:sz w:val="18"/>
          <w:szCs w:val="18"/>
        </w:rPr>
      </w:pPr>
      <w:r>
        <w:rPr>
          <w:rFonts w:ascii="Courier New" w:hAnsi="Courier New" w:cs="Courier New"/>
          <w:sz w:val="18"/>
          <w:szCs w:val="18"/>
        </w:rPr>
        <w:t>│     ├────────────────┼──────────┼──────┼─────────┼────────┼────────┼─────────┼─────────┼─────┼─────┼─────────┼─────────┤</w:t>
      </w:r>
    </w:p>
    <w:p w:rsidR="00247A96" w:rsidRDefault="00247A96">
      <w:pPr>
        <w:pStyle w:val="ConsPlusCell"/>
        <w:rPr>
          <w:rFonts w:ascii="Courier New" w:hAnsi="Courier New" w:cs="Courier New"/>
          <w:sz w:val="18"/>
          <w:szCs w:val="18"/>
        </w:rPr>
      </w:pPr>
      <w:r>
        <w:rPr>
          <w:rFonts w:ascii="Courier New" w:hAnsi="Courier New" w:cs="Courier New"/>
          <w:sz w:val="18"/>
          <w:szCs w:val="18"/>
        </w:rPr>
        <w:t>│     │                │тыс. руб. │      │         │        │        │         │         │     │     │         │         │</w:t>
      </w:r>
    </w:p>
    <w:p w:rsidR="00247A96" w:rsidRDefault="00247A96">
      <w:pPr>
        <w:pStyle w:val="ConsPlusCell"/>
        <w:rPr>
          <w:rFonts w:ascii="Courier New" w:hAnsi="Courier New" w:cs="Courier New"/>
          <w:sz w:val="18"/>
          <w:szCs w:val="18"/>
        </w:rPr>
      </w:pPr>
      <w:r>
        <w:rPr>
          <w:rFonts w:ascii="Courier New" w:hAnsi="Courier New" w:cs="Courier New"/>
          <w:sz w:val="18"/>
          <w:szCs w:val="18"/>
        </w:rPr>
        <w:t>│     │                │          │      │         │        │        │         │         │     │     │         │         │</w:t>
      </w:r>
    </w:p>
    <w:p w:rsidR="00247A96" w:rsidRDefault="00247A96">
      <w:pPr>
        <w:pStyle w:val="ConsPlusCell"/>
        <w:rPr>
          <w:rFonts w:ascii="Courier New" w:hAnsi="Courier New" w:cs="Courier New"/>
          <w:sz w:val="18"/>
          <w:szCs w:val="18"/>
        </w:rPr>
      </w:pPr>
      <w:r>
        <w:rPr>
          <w:rFonts w:ascii="Courier New" w:hAnsi="Courier New" w:cs="Courier New"/>
          <w:sz w:val="18"/>
          <w:szCs w:val="18"/>
        </w:rPr>
        <w:t>│     ├────────────────┼──────────┼──────┼─────────┼────────┼────────┼─────────┼─────────┼─────┼─────┼─────────┼─────────┤</w:t>
      </w:r>
    </w:p>
    <w:p w:rsidR="00247A96" w:rsidRDefault="00247A96">
      <w:pPr>
        <w:pStyle w:val="ConsPlusCell"/>
        <w:rPr>
          <w:rFonts w:ascii="Courier New" w:hAnsi="Courier New" w:cs="Courier New"/>
          <w:sz w:val="18"/>
          <w:szCs w:val="18"/>
        </w:rPr>
      </w:pPr>
      <w:r>
        <w:rPr>
          <w:rFonts w:ascii="Courier New" w:hAnsi="Courier New" w:cs="Courier New"/>
          <w:sz w:val="18"/>
          <w:szCs w:val="18"/>
        </w:rPr>
        <w:t>│     │                │тыс. руб. │      │         │        │        │         │         │     │     │         │         │</w:t>
      </w:r>
    </w:p>
    <w:p w:rsidR="00247A96" w:rsidRDefault="00247A96">
      <w:pPr>
        <w:pStyle w:val="ConsPlusCell"/>
        <w:rPr>
          <w:rFonts w:ascii="Courier New" w:hAnsi="Courier New" w:cs="Courier New"/>
          <w:sz w:val="18"/>
          <w:szCs w:val="18"/>
        </w:rPr>
      </w:pPr>
      <w:r>
        <w:rPr>
          <w:rFonts w:ascii="Courier New" w:hAnsi="Courier New" w:cs="Courier New"/>
          <w:sz w:val="18"/>
          <w:szCs w:val="18"/>
        </w:rPr>
        <w:t>│     │                │          │      │         │        │        │         │         │     │     │         │         │</w:t>
      </w:r>
    </w:p>
    <w:p w:rsidR="00247A96" w:rsidRDefault="00247A96">
      <w:pPr>
        <w:pStyle w:val="ConsPlusCell"/>
        <w:rPr>
          <w:rFonts w:ascii="Courier New" w:hAnsi="Courier New" w:cs="Courier New"/>
          <w:sz w:val="18"/>
          <w:szCs w:val="18"/>
        </w:rPr>
      </w:pPr>
      <w:r>
        <w:rPr>
          <w:rFonts w:ascii="Courier New" w:hAnsi="Courier New" w:cs="Courier New"/>
          <w:sz w:val="18"/>
          <w:szCs w:val="18"/>
        </w:rPr>
        <w:t>│     ├────────────────┼──────────┼──────┼─────────┼────────┼────────┼─────────┼─────────┼─────┼─────┼─────────┼─────────┤</w:t>
      </w:r>
    </w:p>
    <w:p w:rsidR="00247A96" w:rsidRDefault="00247A96">
      <w:pPr>
        <w:pStyle w:val="ConsPlusCell"/>
        <w:rPr>
          <w:rFonts w:ascii="Courier New" w:hAnsi="Courier New" w:cs="Courier New"/>
          <w:sz w:val="18"/>
          <w:szCs w:val="18"/>
        </w:rPr>
      </w:pPr>
      <w:r>
        <w:rPr>
          <w:rFonts w:ascii="Courier New" w:hAnsi="Courier New" w:cs="Courier New"/>
          <w:sz w:val="18"/>
          <w:szCs w:val="18"/>
        </w:rPr>
        <w:t>│     │                │тыс. руб. │      │         │        │        │         │         │     │     │         │         │</w:t>
      </w:r>
    </w:p>
    <w:p w:rsidR="00247A96" w:rsidRDefault="00247A96">
      <w:pPr>
        <w:pStyle w:val="ConsPlusCell"/>
        <w:rPr>
          <w:rFonts w:ascii="Courier New" w:hAnsi="Courier New" w:cs="Courier New"/>
          <w:sz w:val="18"/>
          <w:szCs w:val="18"/>
        </w:rPr>
      </w:pPr>
      <w:r>
        <w:rPr>
          <w:rFonts w:ascii="Courier New" w:hAnsi="Courier New" w:cs="Courier New"/>
          <w:sz w:val="18"/>
          <w:szCs w:val="18"/>
        </w:rPr>
        <w:t>│     │                │          │      │         │        │        │         │         │     │     │         │         │</w:t>
      </w:r>
    </w:p>
    <w:p w:rsidR="00247A96" w:rsidRDefault="00247A96">
      <w:pPr>
        <w:pStyle w:val="ConsPlusCell"/>
        <w:rPr>
          <w:rFonts w:ascii="Courier New" w:hAnsi="Courier New" w:cs="Courier New"/>
          <w:sz w:val="18"/>
          <w:szCs w:val="18"/>
        </w:rPr>
      </w:pPr>
      <w:r>
        <w:rPr>
          <w:rFonts w:ascii="Courier New" w:hAnsi="Courier New" w:cs="Courier New"/>
          <w:sz w:val="18"/>
          <w:szCs w:val="18"/>
        </w:rPr>
        <w:t>│     ├────────────────┼──────────┼──────┼─────────┼────────┼────────┼─────────┼─────────┼─────┼─────┼─────────┼─────────┤</w:t>
      </w:r>
    </w:p>
    <w:p w:rsidR="00247A96" w:rsidRDefault="00247A96">
      <w:pPr>
        <w:pStyle w:val="ConsPlusCell"/>
        <w:rPr>
          <w:rFonts w:ascii="Courier New" w:hAnsi="Courier New" w:cs="Courier New"/>
          <w:sz w:val="18"/>
          <w:szCs w:val="18"/>
        </w:rPr>
      </w:pPr>
      <w:r>
        <w:rPr>
          <w:rFonts w:ascii="Courier New" w:hAnsi="Courier New" w:cs="Courier New"/>
          <w:sz w:val="18"/>
          <w:szCs w:val="18"/>
        </w:rPr>
        <w:t>│     │                │тыс. руб. │      │         │        │        │         │         │     │     │         │         │</w:t>
      </w:r>
    </w:p>
    <w:p w:rsidR="00247A96" w:rsidRDefault="00247A96">
      <w:pPr>
        <w:pStyle w:val="ConsPlusCell"/>
        <w:rPr>
          <w:rFonts w:ascii="Courier New" w:hAnsi="Courier New" w:cs="Courier New"/>
          <w:sz w:val="18"/>
          <w:szCs w:val="18"/>
        </w:rPr>
      </w:pPr>
      <w:r>
        <w:rPr>
          <w:rFonts w:ascii="Courier New" w:hAnsi="Courier New" w:cs="Courier New"/>
          <w:sz w:val="18"/>
          <w:szCs w:val="18"/>
        </w:rPr>
        <w:t>│     │                │          │      │         │        │        │         │         │     │     │         │         │</w:t>
      </w:r>
    </w:p>
    <w:p w:rsidR="00247A96" w:rsidRDefault="00247A96">
      <w:pPr>
        <w:pStyle w:val="ConsPlusCell"/>
        <w:rPr>
          <w:rFonts w:ascii="Courier New" w:hAnsi="Courier New" w:cs="Courier New"/>
          <w:sz w:val="18"/>
          <w:szCs w:val="18"/>
        </w:rPr>
      </w:pPr>
      <w:r>
        <w:rPr>
          <w:rFonts w:ascii="Courier New" w:hAnsi="Courier New" w:cs="Courier New"/>
          <w:sz w:val="18"/>
          <w:szCs w:val="18"/>
        </w:rPr>
        <w:t>│     ├────────────────┼──────────┼──────┼─────────┼────────┼────────┼─────────┼─────────┼─────┼─────┼─────────┼─────────┤</w:t>
      </w:r>
    </w:p>
    <w:p w:rsidR="00247A96" w:rsidRDefault="00247A96">
      <w:pPr>
        <w:pStyle w:val="ConsPlusCell"/>
        <w:rPr>
          <w:rFonts w:ascii="Courier New" w:hAnsi="Courier New" w:cs="Courier New"/>
          <w:sz w:val="18"/>
          <w:szCs w:val="18"/>
        </w:rPr>
      </w:pPr>
      <w:r>
        <w:rPr>
          <w:rFonts w:ascii="Courier New" w:hAnsi="Courier New" w:cs="Courier New"/>
          <w:sz w:val="18"/>
          <w:szCs w:val="18"/>
        </w:rPr>
        <w:t>│     │                │тыс. руб. │      │         │        │        │         │         │     │     │         │         │</w:t>
      </w:r>
    </w:p>
    <w:p w:rsidR="00247A96" w:rsidRDefault="00247A96">
      <w:pPr>
        <w:pStyle w:val="ConsPlusCell"/>
        <w:rPr>
          <w:rFonts w:ascii="Courier New" w:hAnsi="Courier New" w:cs="Courier New"/>
          <w:sz w:val="18"/>
          <w:szCs w:val="18"/>
        </w:rPr>
      </w:pPr>
      <w:r>
        <w:rPr>
          <w:rFonts w:ascii="Courier New" w:hAnsi="Courier New" w:cs="Courier New"/>
          <w:sz w:val="18"/>
          <w:szCs w:val="18"/>
        </w:rPr>
        <w:t>│     │                │          │      │         │        │        │         │         │     │     │         │         │</w:t>
      </w:r>
    </w:p>
    <w:p w:rsidR="00247A96" w:rsidRDefault="00247A96">
      <w:pPr>
        <w:pStyle w:val="ConsPlusCell"/>
        <w:rPr>
          <w:rFonts w:ascii="Courier New" w:hAnsi="Courier New" w:cs="Courier New"/>
          <w:sz w:val="18"/>
          <w:szCs w:val="18"/>
        </w:rPr>
      </w:pPr>
      <w:r>
        <w:rPr>
          <w:rFonts w:ascii="Courier New" w:hAnsi="Courier New" w:cs="Courier New"/>
          <w:sz w:val="18"/>
          <w:szCs w:val="18"/>
        </w:rPr>
        <w:t>├─────┼────────────────┼──────────┼──────┼─────────┼────────┼────────┼─────────┼─────────┼─────┼─────┼─────────┼─────────┤</w:t>
      </w:r>
    </w:p>
    <w:p w:rsidR="00247A96" w:rsidRDefault="00247A96">
      <w:pPr>
        <w:pStyle w:val="ConsPlusCell"/>
        <w:rPr>
          <w:rFonts w:ascii="Courier New" w:hAnsi="Courier New" w:cs="Courier New"/>
          <w:sz w:val="18"/>
          <w:szCs w:val="18"/>
        </w:rPr>
      </w:pPr>
      <w:r>
        <w:rPr>
          <w:rFonts w:ascii="Courier New" w:hAnsi="Courier New" w:cs="Courier New"/>
          <w:sz w:val="18"/>
          <w:szCs w:val="18"/>
        </w:rPr>
        <w:t>│     │ИТОГО           │тыс. руб. │      │         │        │        │         │         │     │     │         │         │</w:t>
      </w:r>
    </w:p>
    <w:p w:rsidR="00247A96" w:rsidRDefault="00247A96">
      <w:pPr>
        <w:pStyle w:val="ConsPlusCell"/>
        <w:rPr>
          <w:rFonts w:ascii="Courier New" w:hAnsi="Courier New" w:cs="Courier New"/>
          <w:sz w:val="18"/>
          <w:szCs w:val="18"/>
        </w:rPr>
      </w:pPr>
      <w:r>
        <w:rPr>
          <w:rFonts w:ascii="Courier New" w:hAnsi="Courier New" w:cs="Courier New"/>
          <w:sz w:val="18"/>
          <w:szCs w:val="18"/>
        </w:rPr>
        <w:t>├─────┼────────────────┼──────────┼──────┼─────────┼────────┼────────┼─────────┼─────────┼─────┼─────┼─────────┼─────────┤</w:t>
      </w:r>
    </w:p>
    <w:p w:rsidR="00247A96" w:rsidRDefault="00247A96">
      <w:pPr>
        <w:pStyle w:val="ConsPlusCell"/>
        <w:rPr>
          <w:rFonts w:ascii="Courier New" w:hAnsi="Courier New" w:cs="Courier New"/>
          <w:sz w:val="18"/>
          <w:szCs w:val="18"/>
        </w:rPr>
      </w:pPr>
      <w:r>
        <w:rPr>
          <w:rFonts w:ascii="Courier New" w:hAnsi="Courier New" w:cs="Courier New"/>
          <w:sz w:val="18"/>
          <w:szCs w:val="18"/>
        </w:rPr>
        <w:t>│2.   │Налог на прибыль│тыс. руб. │      │         │        │        │         │         │     │     │         │         │</w:t>
      </w:r>
    </w:p>
    <w:p w:rsidR="00247A96" w:rsidRDefault="00247A96">
      <w:pPr>
        <w:pStyle w:val="ConsPlusCell"/>
        <w:rPr>
          <w:rFonts w:ascii="Courier New" w:hAnsi="Courier New" w:cs="Courier New"/>
          <w:sz w:val="18"/>
          <w:szCs w:val="18"/>
        </w:rPr>
      </w:pPr>
      <w:r>
        <w:rPr>
          <w:rFonts w:ascii="Courier New" w:hAnsi="Courier New" w:cs="Courier New"/>
          <w:sz w:val="18"/>
          <w:szCs w:val="18"/>
        </w:rPr>
        <w:t>├─────┼────────────────┼──────────┼──────┼─────────┼────────┼────────┼─────────┼─────────┼─────┼─────┼─────────┼─────────┤</w:t>
      </w:r>
    </w:p>
    <w:p w:rsidR="00247A96" w:rsidRDefault="00247A96">
      <w:pPr>
        <w:pStyle w:val="ConsPlusCell"/>
        <w:rPr>
          <w:rFonts w:ascii="Courier New" w:hAnsi="Courier New" w:cs="Courier New"/>
          <w:sz w:val="18"/>
          <w:szCs w:val="18"/>
        </w:rPr>
      </w:pPr>
      <w:r>
        <w:rPr>
          <w:rFonts w:ascii="Courier New" w:hAnsi="Courier New" w:cs="Courier New"/>
          <w:sz w:val="18"/>
          <w:szCs w:val="18"/>
        </w:rPr>
        <w:t>│3.   │ИТОГО           │тыс. руб. │      │         │        │        │         │         │     │     │         │         │</w:t>
      </w:r>
    </w:p>
    <w:p w:rsidR="00247A96" w:rsidRDefault="00247A96">
      <w:pPr>
        <w:pStyle w:val="ConsPlusCell"/>
        <w:rPr>
          <w:rFonts w:ascii="Courier New" w:hAnsi="Courier New" w:cs="Courier New"/>
          <w:sz w:val="18"/>
          <w:szCs w:val="18"/>
        </w:rPr>
      </w:pPr>
      <w:r>
        <w:rPr>
          <w:rFonts w:ascii="Courier New" w:hAnsi="Courier New" w:cs="Courier New"/>
          <w:sz w:val="18"/>
          <w:szCs w:val="18"/>
        </w:rPr>
        <w:t>│     │неподконтрольных│          │      │         │        │        │         │         │     │     │         │         │</w:t>
      </w:r>
    </w:p>
    <w:p w:rsidR="00247A96" w:rsidRDefault="00247A96">
      <w:pPr>
        <w:pStyle w:val="ConsPlusCell"/>
        <w:rPr>
          <w:rFonts w:ascii="Courier New" w:hAnsi="Courier New" w:cs="Courier New"/>
          <w:sz w:val="18"/>
          <w:szCs w:val="18"/>
        </w:rPr>
      </w:pPr>
      <w:r>
        <w:rPr>
          <w:rFonts w:ascii="Courier New" w:hAnsi="Courier New" w:cs="Courier New"/>
          <w:sz w:val="18"/>
          <w:szCs w:val="18"/>
        </w:rPr>
        <w:t>│     │расходов        │          │      │         │        │        │         │         │     │     │         │         │</w:t>
      </w:r>
    </w:p>
    <w:p w:rsidR="00247A96" w:rsidRDefault="00247A96">
      <w:pPr>
        <w:pStyle w:val="ConsPlusCell"/>
        <w:rPr>
          <w:rFonts w:ascii="Courier New" w:hAnsi="Courier New" w:cs="Courier New"/>
          <w:sz w:val="18"/>
          <w:szCs w:val="18"/>
        </w:rPr>
      </w:pPr>
      <w:r>
        <w:rPr>
          <w:rFonts w:ascii="Courier New" w:hAnsi="Courier New" w:cs="Courier New"/>
          <w:sz w:val="18"/>
          <w:szCs w:val="18"/>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Рекомендации по заполнению:</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год I - следующий год периода регулирования, год N - последний год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 2 заполняется регулируемой организацией по итогам фактически понесенных расходов за год i-1. При предоставлении данных за 9 месяцев текущего года указывается прогнозное годовое значение.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 3 определяется регулирующим органом с учетом данных графы 2 и результатов анализа обоснованности расходов регулируемой организации.</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гр. 4 определяет компенсацию понесенных неподконтрольных расходов, не учтенных при установлении тарифов на год i-1, в соответствии с разделом 2.5 настоящих Методических указаний.</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гр. 5 - 6 заполняются в соответствии с </w:t>
      </w:r>
      <w:hyperlink w:anchor="Par187" w:history="1">
        <w:r>
          <w:rPr>
            <w:rFonts w:ascii="Calibri" w:hAnsi="Calibri" w:cs="Calibri"/>
            <w:color w:val="0000FF"/>
          </w:rPr>
          <w:t>пунктами 20</w:t>
        </w:r>
      </w:hyperlink>
      <w:r>
        <w:rPr>
          <w:rFonts w:ascii="Calibri" w:hAnsi="Calibri" w:cs="Calibri"/>
        </w:rPr>
        <w:t xml:space="preserve">, </w:t>
      </w:r>
      <w:hyperlink w:anchor="Par202" w:history="1">
        <w:r>
          <w:rPr>
            <w:rFonts w:ascii="Calibri" w:hAnsi="Calibri" w:cs="Calibri"/>
            <w:color w:val="0000FF"/>
          </w:rPr>
          <w:t>21</w:t>
        </w:r>
      </w:hyperlink>
      <w:r>
        <w:rPr>
          <w:rFonts w:ascii="Calibri" w:hAnsi="Calibri" w:cs="Calibri"/>
        </w:rPr>
        <w:t xml:space="preserve"> настоящих Методических указаний.</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right"/>
        <w:outlineLvl w:val="2"/>
        <w:rPr>
          <w:rFonts w:ascii="Calibri" w:hAnsi="Calibri" w:cs="Calibri"/>
        </w:rPr>
      </w:pPr>
      <w:bookmarkStart w:id="54" w:name="Par853"/>
      <w:bookmarkEnd w:id="54"/>
      <w:r>
        <w:rPr>
          <w:rFonts w:ascii="Calibri" w:hAnsi="Calibri" w:cs="Calibri"/>
        </w:rPr>
        <w:t>Приложение 3</w:t>
      </w:r>
    </w:p>
    <w:p w:rsidR="00247A96" w:rsidRDefault="00247A96">
      <w:pPr>
        <w:widowControl w:val="0"/>
        <w:autoSpaceDE w:val="0"/>
        <w:autoSpaceDN w:val="0"/>
        <w:adjustRightInd w:val="0"/>
        <w:spacing w:after="0" w:line="240" w:lineRule="auto"/>
        <w:jc w:val="right"/>
        <w:rPr>
          <w:rFonts w:ascii="Calibri" w:hAnsi="Calibri" w:cs="Calibri"/>
        </w:rPr>
      </w:pPr>
    </w:p>
    <w:p w:rsidR="00247A96" w:rsidRDefault="00247A96">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(рекомендуемый образец)</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bookmarkStart w:id="55" w:name="Par857"/>
      <w:bookmarkEnd w:id="55"/>
      <w:r>
        <w:rPr>
          <w:rFonts w:ascii="Calibri" w:hAnsi="Calibri" w:cs="Calibri"/>
        </w:rPr>
        <w:t>Расчет экономии операционных расходов</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pStyle w:val="ConsPlusCell"/>
        <w:rPr>
          <w:rFonts w:ascii="Courier New" w:hAnsi="Courier New" w:cs="Courier New"/>
          <w:sz w:val="20"/>
          <w:szCs w:val="20"/>
        </w:rPr>
      </w:pPr>
      <w:r>
        <w:rPr>
          <w:rFonts w:ascii="Courier New" w:hAnsi="Courier New" w:cs="Courier New"/>
          <w:sz w:val="20"/>
          <w:szCs w:val="20"/>
        </w:rPr>
        <w:t>┌─────┬─────────────┬──────────┬───────────────────────────────────┬─────┬───────────────────────────────────┐</w:t>
      </w:r>
    </w:p>
    <w:p w:rsidR="00247A96" w:rsidRDefault="00247A96">
      <w:pPr>
        <w:pStyle w:val="ConsPlusCell"/>
        <w:rPr>
          <w:rFonts w:ascii="Courier New" w:hAnsi="Courier New" w:cs="Courier New"/>
          <w:sz w:val="20"/>
          <w:szCs w:val="20"/>
        </w:rPr>
      </w:pPr>
      <w:r>
        <w:rPr>
          <w:rFonts w:ascii="Courier New" w:hAnsi="Courier New" w:cs="Courier New"/>
          <w:sz w:val="20"/>
          <w:szCs w:val="20"/>
        </w:rPr>
        <w:t>│  N  │Наименование │ Единица  │              Год p-4              │ ... │              Год p-1              │</w:t>
      </w:r>
    </w:p>
    <w:p w:rsidR="00247A96" w:rsidRDefault="00247A96">
      <w:pPr>
        <w:pStyle w:val="ConsPlusCell"/>
        <w:rPr>
          <w:rFonts w:ascii="Courier New" w:hAnsi="Courier New" w:cs="Courier New"/>
          <w:sz w:val="20"/>
          <w:szCs w:val="20"/>
        </w:rPr>
      </w:pPr>
      <w:r>
        <w:rPr>
          <w:rFonts w:ascii="Courier New" w:hAnsi="Courier New" w:cs="Courier New"/>
          <w:sz w:val="20"/>
          <w:szCs w:val="20"/>
        </w:rPr>
        <w:t>│п. п.│   расхода   │измерения │                                   │     │                                   │</w:t>
      </w:r>
    </w:p>
    <w:p w:rsidR="00247A96" w:rsidRDefault="00247A96">
      <w:pPr>
        <w:pStyle w:val="ConsPlusCell"/>
        <w:rPr>
          <w:rFonts w:ascii="Courier New" w:hAnsi="Courier New" w:cs="Courier New"/>
          <w:sz w:val="20"/>
          <w:szCs w:val="20"/>
        </w:rPr>
      </w:pPr>
      <w:r>
        <w:rPr>
          <w:rFonts w:ascii="Courier New" w:hAnsi="Courier New" w:cs="Courier New"/>
          <w:sz w:val="20"/>
          <w:szCs w:val="20"/>
        </w:rPr>
        <w:t>├─────┼─────────────┼──────────┼───────┬─────────┬────────┬────────┼─────┼───────┬─────────┬────────┬────────┤</w:t>
      </w:r>
    </w:p>
    <w:p w:rsidR="00247A96" w:rsidRDefault="00247A96">
      <w:pPr>
        <w:pStyle w:val="ConsPlusCell"/>
        <w:rPr>
          <w:rFonts w:ascii="Courier New" w:hAnsi="Courier New" w:cs="Courier New"/>
          <w:sz w:val="20"/>
          <w:szCs w:val="20"/>
        </w:rPr>
      </w:pPr>
      <w:r>
        <w:rPr>
          <w:rFonts w:ascii="Courier New" w:hAnsi="Courier New" w:cs="Courier New"/>
          <w:sz w:val="20"/>
          <w:szCs w:val="20"/>
        </w:rPr>
        <w:t>│     │             │          │утвер</w:t>
      </w:r>
      <w:proofErr w:type="gramStart"/>
      <w:r>
        <w:rPr>
          <w:rFonts w:ascii="Courier New" w:hAnsi="Courier New" w:cs="Courier New"/>
          <w:sz w:val="20"/>
          <w:szCs w:val="20"/>
        </w:rPr>
        <w:t>ж-</w:t>
      </w:r>
      <w:proofErr w:type="gramEnd"/>
      <w:r>
        <w:rPr>
          <w:rFonts w:ascii="Courier New" w:hAnsi="Courier New" w:cs="Courier New"/>
          <w:sz w:val="20"/>
          <w:szCs w:val="20"/>
        </w:rPr>
        <w:t>│фактичес-│опреде- │экономия│ ... │утверж-│фактичес-│опреде- │экономия│</w:t>
      </w:r>
    </w:p>
    <w:p w:rsidR="00247A96" w:rsidRDefault="00247A96">
      <w:pPr>
        <w:pStyle w:val="ConsPlusCell"/>
        <w:rPr>
          <w:rFonts w:ascii="Courier New" w:hAnsi="Courier New" w:cs="Courier New"/>
          <w:sz w:val="20"/>
          <w:szCs w:val="20"/>
        </w:rPr>
      </w:pPr>
      <w:r>
        <w:rPr>
          <w:rFonts w:ascii="Courier New" w:hAnsi="Courier New" w:cs="Courier New"/>
          <w:sz w:val="20"/>
          <w:szCs w:val="20"/>
        </w:rPr>
        <w:t>│     │             │          │дено на│ки пон</w:t>
      </w:r>
      <w:proofErr w:type="gramStart"/>
      <w:r>
        <w:rPr>
          <w:rFonts w:ascii="Courier New" w:hAnsi="Courier New" w:cs="Courier New"/>
          <w:sz w:val="20"/>
          <w:szCs w:val="20"/>
        </w:rPr>
        <w:t>е-</w:t>
      </w:r>
      <w:proofErr w:type="gramEnd"/>
      <w:r>
        <w:rPr>
          <w:rFonts w:ascii="Courier New" w:hAnsi="Courier New" w:cs="Courier New"/>
          <w:sz w:val="20"/>
          <w:szCs w:val="20"/>
        </w:rPr>
        <w:t xml:space="preserve"> │лено ре-│операци-│     │дено на│ки поне- │лено ре-│операци-│</w:t>
      </w:r>
    </w:p>
    <w:p w:rsidR="00247A96" w:rsidRDefault="00247A96">
      <w:pPr>
        <w:pStyle w:val="ConsPlusCell"/>
        <w:rPr>
          <w:rFonts w:ascii="Courier New" w:hAnsi="Courier New" w:cs="Courier New"/>
          <w:sz w:val="20"/>
          <w:szCs w:val="20"/>
        </w:rPr>
      </w:pPr>
      <w:r>
        <w:rPr>
          <w:rFonts w:ascii="Courier New" w:hAnsi="Courier New" w:cs="Courier New"/>
          <w:sz w:val="20"/>
          <w:szCs w:val="20"/>
        </w:rPr>
        <w:t>│     │             │          │год p-4│сенные   │гулиру</w:t>
      </w:r>
      <w:proofErr w:type="gramStart"/>
      <w:r>
        <w:rPr>
          <w:rFonts w:ascii="Courier New" w:hAnsi="Courier New" w:cs="Courier New"/>
          <w:sz w:val="20"/>
          <w:szCs w:val="20"/>
        </w:rPr>
        <w:t>ю-</w:t>
      </w:r>
      <w:proofErr w:type="gramEnd"/>
      <w:r>
        <w:rPr>
          <w:rFonts w:ascii="Courier New" w:hAnsi="Courier New" w:cs="Courier New"/>
          <w:sz w:val="20"/>
          <w:szCs w:val="20"/>
        </w:rPr>
        <w:t>│онных   │     │год p-1│сенные   │гулирую-│онных   │</w:t>
      </w:r>
    </w:p>
    <w:p w:rsidR="00247A96" w:rsidRDefault="00247A96">
      <w:pPr>
        <w:pStyle w:val="ConsPlusCell"/>
        <w:rPr>
          <w:rFonts w:ascii="Courier New" w:hAnsi="Courier New" w:cs="Courier New"/>
          <w:sz w:val="20"/>
          <w:szCs w:val="20"/>
        </w:rPr>
      </w:pPr>
      <w:r>
        <w:rPr>
          <w:rFonts w:ascii="Courier New" w:hAnsi="Courier New" w:cs="Courier New"/>
          <w:sz w:val="20"/>
          <w:szCs w:val="20"/>
        </w:rPr>
        <w:t>│     │             │          │       │расходы  │щим о</w:t>
      </w:r>
      <w:proofErr w:type="gramStart"/>
      <w:r>
        <w:rPr>
          <w:rFonts w:ascii="Courier New" w:hAnsi="Courier New" w:cs="Courier New"/>
          <w:sz w:val="20"/>
          <w:szCs w:val="20"/>
        </w:rPr>
        <w:t>р-</w:t>
      </w:r>
      <w:proofErr w:type="gramEnd"/>
      <w:r>
        <w:rPr>
          <w:rFonts w:ascii="Courier New" w:hAnsi="Courier New" w:cs="Courier New"/>
          <w:sz w:val="20"/>
          <w:szCs w:val="20"/>
        </w:rPr>
        <w:t xml:space="preserve"> │расходов│     │       │расходы  │щим ор- │расходов│</w:t>
      </w:r>
    </w:p>
    <w:p w:rsidR="00247A96" w:rsidRDefault="00247A96">
      <w:pPr>
        <w:pStyle w:val="ConsPlusCell"/>
        <w:rPr>
          <w:rFonts w:ascii="Courier New" w:hAnsi="Courier New" w:cs="Courier New"/>
          <w:sz w:val="20"/>
          <w:szCs w:val="20"/>
        </w:rPr>
      </w:pPr>
      <w:r>
        <w:rPr>
          <w:rFonts w:ascii="Courier New" w:hAnsi="Courier New" w:cs="Courier New"/>
          <w:sz w:val="20"/>
          <w:szCs w:val="20"/>
        </w:rPr>
        <w:t>│     │             │          │       │по данным│ганом с │(ЭОР</w:t>
      </w:r>
      <w:proofErr w:type="gramStart"/>
      <w:r>
        <w:rPr>
          <w:rFonts w:ascii="Courier New" w:hAnsi="Courier New" w:cs="Courier New"/>
          <w:sz w:val="20"/>
          <w:szCs w:val="20"/>
        </w:rPr>
        <w:t xml:space="preserve">   )</w:t>
      </w:r>
      <w:proofErr w:type="gramEnd"/>
      <w:r>
        <w:rPr>
          <w:rFonts w:ascii="Courier New" w:hAnsi="Courier New" w:cs="Courier New"/>
          <w:sz w:val="20"/>
          <w:szCs w:val="20"/>
        </w:rPr>
        <w:t>│     │       │по данным│ганом с │(ЭОР   )│</w:t>
      </w:r>
    </w:p>
    <w:p w:rsidR="00247A96" w:rsidRDefault="00247A96">
      <w:pPr>
        <w:pStyle w:val="ConsPlusCell"/>
        <w:rPr>
          <w:rFonts w:ascii="Courier New" w:hAnsi="Courier New" w:cs="Courier New"/>
          <w:sz w:val="20"/>
          <w:szCs w:val="20"/>
        </w:rPr>
      </w:pPr>
      <w:r>
        <w:rPr>
          <w:rFonts w:ascii="Courier New" w:hAnsi="Courier New" w:cs="Courier New"/>
          <w:sz w:val="20"/>
          <w:szCs w:val="20"/>
        </w:rPr>
        <w:t>│     │             │          │       │регул</w:t>
      </w:r>
      <w:proofErr w:type="gramStart"/>
      <w:r>
        <w:rPr>
          <w:rFonts w:ascii="Courier New" w:hAnsi="Courier New" w:cs="Courier New"/>
          <w:sz w:val="20"/>
          <w:szCs w:val="20"/>
        </w:rPr>
        <w:t>и-</w:t>
      </w:r>
      <w:proofErr w:type="gramEnd"/>
      <w:r>
        <w:rPr>
          <w:rFonts w:ascii="Courier New" w:hAnsi="Courier New" w:cs="Courier New"/>
          <w:sz w:val="20"/>
          <w:szCs w:val="20"/>
        </w:rPr>
        <w:t xml:space="preserve">  │учетом  │    p-4 │     │       │регули-  │учетом  │    p-1 │</w:t>
      </w:r>
    </w:p>
    <w:p w:rsidR="00247A96" w:rsidRDefault="00247A96">
      <w:pPr>
        <w:pStyle w:val="ConsPlusCell"/>
        <w:rPr>
          <w:rFonts w:ascii="Courier New" w:hAnsi="Courier New" w:cs="Courier New"/>
          <w:sz w:val="20"/>
          <w:szCs w:val="20"/>
        </w:rPr>
      </w:pPr>
      <w:r>
        <w:rPr>
          <w:rFonts w:ascii="Courier New" w:hAnsi="Courier New" w:cs="Courier New"/>
          <w:sz w:val="20"/>
          <w:szCs w:val="20"/>
        </w:rPr>
        <w:t>│     │             │          │       │руемой   │анализа │        │     │       │руемой   │анализа │        │</w:t>
      </w:r>
    </w:p>
    <w:p w:rsidR="00247A96" w:rsidRDefault="00247A96">
      <w:pPr>
        <w:pStyle w:val="ConsPlusCell"/>
        <w:rPr>
          <w:rFonts w:ascii="Courier New" w:hAnsi="Courier New" w:cs="Courier New"/>
          <w:sz w:val="20"/>
          <w:szCs w:val="20"/>
        </w:rPr>
      </w:pPr>
      <w:r>
        <w:rPr>
          <w:rFonts w:ascii="Courier New" w:hAnsi="Courier New" w:cs="Courier New"/>
          <w:sz w:val="20"/>
          <w:szCs w:val="20"/>
        </w:rPr>
        <w:t>│     │             │          │       │организ</w:t>
      </w:r>
      <w:proofErr w:type="gramStart"/>
      <w:r>
        <w:rPr>
          <w:rFonts w:ascii="Courier New" w:hAnsi="Courier New" w:cs="Courier New"/>
          <w:sz w:val="20"/>
          <w:szCs w:val="20"/>
        </w:rPr>
        <w:t>а-</w:t>
      </w:r>
      <w:proofErr w:type="gramEnd"/>
      <w:r>
        <w:rPr>
          <w:rFonts w:ascii="Courier New" w:hAnsi="Courier New" w:cs="Courier New"/>
          <w:sz w:val="20"/>
          <w:szCs w:val="20"/>
        </w:rPr>
        <w:t>│обосно- │        │     │       │организа-│обосно- │        │</w:t>
      </w:r>
    </w:p>
    <w:p w:rsidR="00247A96" w:rsidRDefault="00247A96">
      <w:pPr>
        <w:pStyle w:val="ConsPlusCell"/>
        <w:rPr>
          <w:rFonts w:ascii="Courier New" w:hAnsi="Courier New" w:cs="Courier New"/>
          <w:sz w:val="20"/>
          <w:szCs w:val="20"/>
        </w:rPr>
      </w:pPr>
      <w:r>
        <w:rPr>
          <w:rFonts w:ascii="Courier New" w:hAnsi="Courier New" w:cs="Courier New"/>
          <w:sz w:val="20"/>
          <w:szCs w:val="20"/>
        </w:rPr>
        <w:t>│     │             │          │       │ции      │ванности│        │     │       │ции      │ванности│        │</w:t>
      </w:r>
    </w:p>
    <w:p w:rsidR="00247A96" w:rsidRDefault="00247A96">
      <w:pPr>
        <w:pStyle w:val="ConsPlusCell"/>
        <w:rPr>
          <w:rFonts w:ascii="Courier New" w:hAnsi="Courier New" w:cs="Courier New"/>
          <w:sz w:val="20"/>
          <w:szCs w:val="20"/>
        </w:rPr>
      </w:pPr>
      <w:r>
        <w:rPr>
          <w:rFonts w:ascii="Courier New" w:hAnsi="Courier New" w:cs="Courier New"/>
          <w:sz w:val="20"/>
          <w:szCs w:val="20"/>
        </w:rPr>
        <w:t>├─────┼─────────────┼──────────┼───────┼─────────┼────────┼────────┼─────┼───────┼─────────┼────────┼────────┤</w:t>
      </w:r>
    </w:p>
    <w:p w:rsidR="00247A96" w:rsidRDefault="00247A96">
      <w:pPr>
        <w:pStyle w:val="ConsPlusCell"/>
        <w:rPr>
          <w:rFonts w:ascii="Courier New" w:hAnsi="Courier New" w:cs="Courier New"/>
          <w:sz w:val="20"/>
          <w:szCs w:val="20"/>
        </w:rPr>
      </w:pPr>
      <w:r>
        <w:rPr>
          <w:rFonts w:ascii="Courier New" w:hAnsi="Courier New" w:cs="Courier New"/>
          <w:sz w:val="20"/>
          <w:szCs w:val="20"/>
        </w:rPr>
        <w:t>│     │             │тыс. руб. │гр. 1  │гр. 2    │гр. 3   │гр. 4   │...  │       │         │        │        │</w:t>
      </w:r>
    </w:p>
    <w:p w:rsidR="00247A96" w:rsidRDefault="00247A96">
      <w:pPr>
        <w:pStyle w:val="ConsPlusCell"/>
        <w:rPr>
          <w:rFonts w:ascii="Courier New" w:hAnsi="Courier New" w:cs="Courier New"/>
          <w:sz w:val="20"/>
          <w:szCs w:val="20"/>
        </w:rPr>
      </w:pPr>
      <w:r>
        <w:rPr>
          <w:rFonts w:ascii="Courier New" w:hAnsi="Courier New" w:cs="Courier New"/>
          <w:sz w:val="20"/>
          <w:szCs w:val="20"/>
        </w:rPr>
        <w:t>│     ├─────────────┼──────────┼───────┼─────────┼────────┼────────┼─────┼───────┼─────────┼────────┼────────┤</w:t>
      </w:r>
    </w:p>
    <w:p w:rsidR="00247A96" w:rsidRDefault="00247A96">
      <w:pPr>
        <w:pStyle w:val="ConsPlusCell"/>
        <w:rPr>
          <w:rFonts w:ascii="Courier New" w:hAnsi="Courier New" w:cs="Courier New"/>
          <w:sz w:val="20"/>
          <w:szCs w:val="20"/>
        </w:rPr>
      </w:pPr>
      <w:r>
        <w:rPr>
          <w:rFonts w:ascii="Courier New" w:hAnsi="Courier New" w:cs="Courier New"/>
          <w:sz w:val="20"/>
          <w:szCs w:val="20"/>
        </w:rPr>
        <w:t>│     │             │тыс. руб. │       │         │        │        │     │       │         │        │        │</w:t>
      </w:r>
    </w:p>
    <w:p w:rsidR="00247A96" w:rsidRDefault="00247A96">
      <w:pPr>
        <w:pStyle w:val="ConsPlusCell"/>
        <w:rPr>
          <w:rFonts w:ascii="Courier New" w:hAnsi="Courier New" w:cs="Courier New"/>
          <w:sz w:val="20"/>
          <w:szCs w:val="20"/>
        </w:rPr>
      </w:pPr>
      <w:r>
        <w:rPr>
          <w:rFonts w:ascii="Courier New" w:hAnsi="Courier New" w:cs="Courier New"/>
          <w:sz w:val="20"/>
          <w:szCs w:val="20"/>
        </w:rPr>
        <w:t>│     │             │          │       │         │        │        │     │       │         │        │        │</w:t>
      </w:r>
    </w:p>
    <w:p w:rsidR="00247A96" w:rsidRDefault="00247A96">
      <w:pPr>
        <w:pStyle w:val="ConsPlusCell"/>
        <w:rPr>
          <w:rFonts w:ascii="Courier New" w:hAnsi="Courier New" w:cs="Courier New"/>
          <w:sz w:val="20"/>
          <w:szCs w:val="20"/>
        </w:rPr>
      </w:pPr>
      <w:r>
        <w:rPr>
          <w:rFonts w:ascii="Courier New" w:hAnsi="Courier New" w:cs="Courier New"/>
          <w:sz w:val="20"/>
          <w:szCs w:val="20"/>
        </w:rPr>
        <w:t>│     ├─────────────┼──────────┼───────┼─────────┼────────┼────────┼─────┼───────┼─────────┼────────┼────────┤</w:t>
      </w:r>
    </w:p>
    <w:p w:rsidR="00247A96" w:rsidRDefault="00247A96">
      <w:pPr>
        <w:pStyle w:val="ConsPlusCell"/>
        <w:rPr>
          <w:rFonts w:ascii="Courier New" w:hAnsi="Courier New" w:cs="Courier New"/>
          <w:sz w:val="20"/>
          <w:szCs w:val="20"/>
        </w:rPr>
      </w:pPr>
      <w:r>
        <w:rPr>
          <w:rFonts w:ascii="Courier New" w:hAnsi="Courier New" w:cs="Courier New"/>
          <w:sz w:val="20"/>
          <w:szCs w:val="20"/>
        </w:rPr>
        <w:t>│     │             │тыс. руб. │       │         │        │        │     │       │         │        │        │</w:t>
      </w:r>
    </w:p>
    <w:p w:rsidR="00247A96" w:rsidRDefault="00247A96">
      <w:pPr>
        <w:pStyle w:val="ConsPlusCell"/>
        <w:rPr>
          <w:rFonts w:ascii="Courier New" w:hAnsi="Courier New" w:cs="Courier New"/>
          <w:sz w:val="20"/>
          <w:szCs w:val="20"/>
        </w:rPr>
      </w:pPr>
      <w:r>
        <w:rPr>
          <w:rFonts w:ascii="Courier New" w:hAnsi="Courier New" w:cs="Courier New"/>
          <w:sz w:val="20"/>
          <w:szCs w:val="20"/>
        </w:rPr>
        <w:t>│     │             │          │       │         │        │        │     │       │         │        │        │</w:t>
      </w:r>
    </w:p>
    <w:p w:rsidR="00247A96" w:rsidRDefault="00247A96">
      <w:pPr>
        <w:pStyle w:val="ConsPlusCell"/>
        <w:rPr>
          <w:rFonts w:ascii="Courier New" w:hAnsi="Courier New" w:cs="Courier New"/>
          <w:sz w:val="20"/>
          <w:szCs w:val="20"/>
        </w:rPr>
      </w:pPr>
      <w:r>
        <w:rPr>
          <w:rFonts w:ascii="Courier New" w:hAnsi="Courier New" w:cs="Courier New"/>
          <w:sz w:val="20"/>
          <w:szCs w:val="20"/>
        </w:rPr>
        <w:t>│     ├─────────────┼──────────┼───────┼─────────┼────────┼────────┼─────┼───────┼─────────┼────────┼────────┤</w:t>
      </w:r>
    </w:p>
    <w:p w:rsidR="00247A96" w:rsidRDefault="00247A96">
      <w:pPr>
        <w:pStyle w:val="ConsPlusCell"/>
        <w:rPr>
          <w:rFonts w:ascii="Courier New" w:hAnsi="Courier New" w:cs="Courier New"/>
          <w:sz w:val="20"/>
          <w:szCs w:val="20"/>
        </w:rPr>
      </w:pPr>
      <w:r>
        <w:rPr>
          <w:rFonts w:ascii="Courier New" w:hAnsi="Courier New" w:cs="Courier New"/>
          <w:sz w:val="20"/>
          <w:szCs w:val="20"/>
        </w:rPr>
        <w:t>│     │             │тыс. руб. │       │         │        │        │     │       │         │        │        │</w:t>
      </w:r>
    </w:p>
    <w:p w:rsidR="00247A96" w:rsidRDefault="00247A96">
      <w:pPr>
        <w:pStyle w:val="ConsPlusCell"/>
        <w:rPr>
          <w:rFonts w:ascii="Courier New" w:hAnsi="Courier New" w:cs="Courier New"/>
          <w:sz w:val="20"/>
          <w:szCs w:val="20"/>
        </w:rPr>
      </w:pPr>
      <w:r>
        <w:rPr>
          <w:rFonts w:ascii="Courier New" w:hAnsi="Courier New" w:cs="Courier New"/>
          <w:sz w:val="20"/>
          <w:szCs w:val="20"/>
        </w:rPr>
        <w:t>│     │             │          │       │         │        │        │     │       │         │        │        │</w:t>
      </w:r>
    </w:p>
    <w:p w:rsidR="00247A96" w:rsidRDefault="00247A96">
      <w:pPr>
        <w:pStyle w:val="ConsPlusCell"/>
        <w:rPr>
          <w:rFonts w:ascii="Courier New" w:hAnsi="Courier New" w:cs="Courier New"/>
          <w:sz w:val="20"/>
          <w:szCs w:val="20"/>
        </w:rPr>
      </w:pPr>
      <w:r>
        <w:rPr>
          <w:rFonts w:ascii="Courier New" w:hAnsi="Courier New" w:cs="Courier New"/>
          <w:sz w:val="20"/>
          <w:szCs w:val="20"/>
        </w:rPr>
        <w:lastRenderedPageBreak/>
        <w:t>│     ├─────────────┼──────────┼───────┼─────────┼────────┼────────┼─────┼───────┼─────────┼────────┼────────┤</w:t>
      </w:r>
    </w:p>
    <w:p w:rsidR="00247A96" w:rsidRDefault="00247A96">
      <w:pPr>
        <w:pStyle w:val="ConsPlusCell"/>
        <w:rPr>
          <w:rFonts w:ascii="Courier New" w:hAnsi="Courier New" w:cs="Courier New"/>
          <w:sz w:val="20"/>
          <w:szCs w:val="20"/>
        </w:rPr>
      </w:pPr>
      <w:r>
        <w:rPr>
          <w:rFonts w:ascii="Courier New" w:hAnsi="Courier New" w:cs="Courier New"/>
          <w:sz w:val="20"/>
          <w:szCs w:val="20"/>
        </w:rPr>
        <w:t>│     │             │тыс. руб. │       │         │        │        │     │       │         │        │        │</w:t>
      </w:r>
    </w:p>
    <w:p w:rsidR="00247A96" w:rsidRDefault="00247A96">
      <w:pPr>
        <w:pStyle w:val="ConsPlusCell"/>
        <w:rPr>
          <w:rFonts w:ascii="Courier New" w:hAnsi="Courier New" w:cs="Courier New"/>
          <w:sz w:val="20"/>
          <w:szCs w:val="20"/>
        </w:rPr>
      </w:pPr>
      <w:r>
        <w:rPr>
          <w:rFonts w:ascii="Courier New" w:hAnsi="Courier New" w:cs="Courier New"/>
          <w:sz w:val="20"/>
          <w:szCs w:val="20"/>
        </w:rPr>
        <w:t>│     │             │          │       │         │        │        │     │       │         │        │        │</w:t>
      </w:r>
    </w:p>
    <w:p w:rsidR="00247A96" w:rsidRDefault="00247A96">
      <w:pPr>
        <w:pStyle w:val="ConsPlusCell"/>
        <w:rPr>
          <w:rFonts w:ascii="Courier New" w:hAnsi="Courier New" w:cs="Courier New"/>
          <w:sz w:val="20"/>
          <w:szCs w:val="20"/>
        </w:rPr>
      </w:pPr>
      <w:r>
        <w:rPr>
          <w:rFonts w:ascii="Courier New" w:hAnsi="Courier New" w:cs="Courier New"/>
          <w:sz w:val="20"/>
          <w:szCs w:val="20"/>
        </w:rPr>
        <w:t>│     ├─────────────┼──────────┼───────┼─────────┼────────┼────────┼─────┼───────┼─────────┼────────┼────────┤</w:t>
      </w:r>
    </w:p>
    <w:p w:rsidR="00247A96" w:rsidRDefault="00247A96">
      <w:pPr>
        <w:pStyle w:val="ConsPlusCell"/>
        <w:rPr>
          <w:rFonts w:ascii="Courier New" w:hAnsi="Courier New" w:cs="Courier New"/>
          <w:sz w:val="20"/>
          <w:szCs w:val="20"/>
        </w:rPr>
      </w:pPr>
      <w:r>
        <w:rPr>
          <w:rFonts w:ascii="Courier New" w:hAnsi="Courier New" w:cs="Courier New"/>
          <w:sz w:val="20"/>
          <w:szCs w:val="20"/>
        </w:rPr>
        <w:t>│     │             │тыс. руб. │       │         │        │        │     │       │         │        │        │</w:t>
      </w:r>
    </w:p>
    <w:p w:rsidR="00247A96" w:rsidRDefault="00247A96">
      <w:pPr>
        <w:pStyle w:val="ConsPlusCell"/>
        <w:rPr>
          <w:rFonts w:ascii="Courier New" w:hAnsi="Courier New" w:cs="Courier New"/>
          <w:sz w:val="20"/>
          <w:szCs w:val="20"/>
        </w:rPr>
      </w:pPr>
      <w:r>
        <w:rPr>
          <w:rFonts w:ascii="Courier New" w:hAnsi="Courier New" w:cs="Courier New"/>
          <w:sz w:val="20"/>
          <w:szCs w:val="20"/>
        </w:rPr>
        <w:t>│     │             │          │       │         │        │        │     │       │         │        │        │</w:t>
      </w:r>
    </w:p>
    <w:p w:rsidR="00247A96" w:rsidRDefault="00247A96">
      <w:pPr>
        <w:pStyle w:val="ConsPlusCell"/>
        <w:rPr>
          <w:rFonts w:ascii="Courier New" w:hAnsi="Courier New" w:cs="Courier New"/>
          <w:sz w:val="20"/>
          <w:szCs w:val="20"/>
        </w:rPr>
      </w:pPr>
      <w:r>
        <w:rPr>
          <w:rFonts w:ascii="Courier New" w:hAnsi="Courier New" w:cs="Courier New"/>
          <w:sz w:val="20"/>
          <w:szCs w:val="20"/>
        </w:rPr>
        <w:t>│     ├─────────────┼──────────┼───────┼─────────┼────────┼────────┼─────┼───────┼─────────┼────────┼────────┤</w:t>
      </w:r>
    </w:p>
    <w:p w:rsidR="00247A96" w:rsidRDefault="00247A96">
      <w:pPr>
        <w:pStyle w:val="ConsPlusCell"/>
        <w:rPr>
          <w:rFonts w:ascii="Courier New" w:hAnsi="Courier New" w:cs="Courier New"/>
          <w:sz w:val="20"/>
          <w:szCs w:val="20"/>
        </w:rPr>
      </w:pPr>
      <w:r>
        <w:rPr>
          <w:rFonts w:ascii="Courier New" w:hAnsi="Courier New" w:cs="Courier New"/>
          <w:sz w:val="20"/>
          <w:szCs w:val="20"/>
        </w:rPr>
        <w:t>│     │             │тыс. руб. │       │         │        │        │     │       │         │        │        │</w:t>
      </w:r>
    </w:p>
    <w:p w:rsidR="00247A96" w:rsidRDefault="00247A96">
      <w:pPr>
        <w:pStyle w:val="ConsPlusCell"/>
        <w:rPr>
          <w:rFonts w:ascii="Courier New" w:hAnsi="Courier New" w:cs="Courier New"/>
          <w:sz w:val="20"/>
          <w:szCs w:val="20"/>
        </w:rPr>
      </w:pPr>
      <w:r>
        <w:rPr>
          <w:rFonts w:ascii="Courier New" w:hAnsi="Courier New" w:cs="Courier New"/>
          <w:sz w:val="20"/>
          <w:szCs w:val="20"/>
        </w:rPr>
        <w:t>│     │             │          │       │         │        │        │     │       │         │        │        │</w:t>
      </w:r>
    </w:p>
    <w:p w:rsidR="00247A96" w:rsidRDefault="00247A96">
      <w:pPr>
        <w:pStyle w:val="ConsPlusCell"/>
        <w:rPr>
          <w:rFonts w:ascii="Courier New" w:hAnsi="Courier New" w:cs="Courier New"/>
          <w:sz w:val="20"/>
          <w:szCs w:val="20"/>
        </w:rPr>
      </w:pPr>
      <w:r>
        <w:rPr>
          <w:rFonts w:ascii="Courier New" w:hAnsi="Courier New" w:cs="Courier New"/>
          <w:sz w:val="20"/>
          <w:szCs w:val="20"/>
        </w:rPr>
        <w:t>│     ├─────────────┼──────────┼───────┼─────────┼────────┼────────┼─────┼───────┼─────────┼────────┼────────┤</w:t>
      </w:r>
    </w:p>
    <w:p w:rsidR="00247A96" w:rsidRDefault="00247A96">
      <w:pPr>
        <w:pStyle w:val="ConsPlusCell"/>
        <w:rPr>
          <w:rFonts w:ascii="Courier New" w:hAnsi="Courier New" w:cs="Courier New"/>
          <w:sz w:val="20"/>
          <w:szCs w:val="20"/>
        </w:rPr>
      </w:pPr>
      <w:r>
        <w:rPr>
          <w:rFonts w:ascii="Courier New" w:hAnsi="Courier New" w:cs="Courier New"/>
          <w:sz w:val="20"/>
          <w:szCs w:val="20"/>
        </w:rPr>
        <w:t>│     │             │тыс. руб. │       │         │        │        │     │       │         │        │        │</w:t>
      </w:r>
    </w:p>
    <w:p w:rsidR="00247A96" w:rsidRDefault="00247A96">
      <w:pPr>
        <w:pStyle w:val="ConsPlusCell"/>
        <w:rPr>
          <w:rFonts w:ascii="Courier New" w:hAnsi="Courier New" w:cs="Courier New"/>
          <w:sz w:val="20"/>
          <w:szCs w:val="20"/>
        </w:rPr>
      </w:pPr>
      <w:r>
        <w:rPr>
          <w:rFonts w:ascii="Courier New" w:hAnsi="Courier New" w:cs="Courier New"/>
          <w:sz w:val="20"/>
          <w:szCs w:val="20"/>
        </w:rPr>
        <w:t>│     │             │          │       │         │        │        │     │       │         │        │        │</w:t>
      </w:r>
    </w:p>
    <w:p w:rsidR="00247A96" w:rsidRDefault="00247A96">
      <w:pPr>
        <w:pStyle w:val="ConsPlusCell"/>
        <w:rPr>
          <w:rFonts w:ascii="Courier New" w:hAnsi="Courier New" w:cs="Courier New"/>
          <w:sz w:val="20"/>
          <w:szCs w:val="20"/>
        </w:rPr>
      </w:pPr>
      <w:r>
        <w:rPr>
          <w:rFonts w:ascii="Courier New" w:hAnsi="Courier New" w:cs="Courier New"/>
          <w:sz w:val="20"/>
          <w:szCs w:val="20"/>
        </w:rPr>
        <w:t>│     ├─────────────┼──────────┼───────┼─────────┼────────┼────────┼─────┼───────┼─────────┼────────┼────────┤</w:t>
      </w:r>
    </w:p>
    <w:p w:rsidR="00247A96" w:rsidRDefault="00247A96">
      <w:pPr>
        <w:pStyle w:val="ConsPlusCell"/>
        <w:rPr>
          <w:rFonts w:ascii="Courier New" w:hAnsi="Courier New" w:cs="Courier New"/>
          <w:sz w:val="20"/>
          <w:szCs w:val="20"/>
        </w:rPr>
      </w:pPr>
      <w:r>
        <w:rPr>
          <w:rFonts w:ascii="Courier New" w:hAnsi="Courier New" w:cs="Courier New"/>
          <w:sz w:val="20"/>
          <w:szCs w:val="20"/>
        </w:rPr>
        <w:t>│     │             │тыс. руб. │       │         │        │        │     │       │         │        │        │</w:t>
      </w:r>
    </w:p>
    <w:p w:rsidR="00247A96" w:rsidRDefault="00247A96">
      <w:pPr>
        <w:pStyle w:val="ConsPlusCell"/>
        <w:rPr>
          <w:rFonts w:ascii="Courier New" w:hAnsi="Courier New" w:cs="Courier New"/>
          <w:sz w:val="20"/>
          <w:szCs w:val="20"/>
        </w:rPr>
      </w:pPr>
      <w:r>
        <w:rPr>
          <w:rFonts w:ascii="Courier New" w:hAnsi="Courier New" w:cs="Courier New"/>
          <w:sz w:val="20"/>
          <w:szCs w:val="20"/>
        </w:rPr>
        <w:t>│     │             │          │       │         │        │        │     │       │         │        │        │</w:t>
      </w:r>
    </w:p>
    <w:p w:rsidR="00247A96" w:rsidRDefault="00247A96">
      <w:pPr>
        <w:pStyle w:val="ConsPlusCell"/>
        <w:rPr>
          <w:rFonts w:ascii="Courier New" w:hAnsi="Courier New" w:cs="Courier New"/>
          <w:sz w:val="20"/>
          <w:szCs w:val="20"/>
        </w:rPr>
      </w:pPr>
      <w:r>
        <w:rPr>
          <w:rFonts w:ascii="Courier New" w:hAnsi="Courier New" w:cs="Courier New"/>
          <w:sz w:val="20"/>
          <w:szCs w:val="20"/>
        </w:rPr>
        <w:t>├─────┼─────────────┼──────────┼───────┼─────────┼────────┼────────┼─────┼───────┼─────────┼────────┼────────┤</w:t>
      </w:r>
    </w:p>
    <w:p w:rsidR="00247A96" w:rsidRDefault="00247A96">
      <w:pPr>
        <w:pStyle w:val="ConsPlusCell"/>
        <w:rPr>
          <w:rFonts w:ascii="Courier New" w:hAnsi="Courier New" w:cs="Courier New"/>
          <w:sz w:val="20"/>
          <w:szCs w:val="20"/>
        </w:rPr>
      </w:pPr>
      <w:r>
        <w:rPr>
          <w:rFonts w:ascii="Courier New" w:hAnsi="Courier New" w:cs="Courier New"/>
          <w:sz w:val="20"/>
          <w:szCs w:val="20"/>
        </w:rPr>
        <w:t>│     │ИТОГО        │тыс. руб. │       │         │        │        │     │       │         │        │        │</w:t>
      </w:r>
    </w:p>
    <w:p w:rsidR="00247A96" w:rsidRDefault="00247A96">
      <w:pPr>
        <w:pStyle w:val="ConsPlusCell"/>
        <w:rPr>
          <w:rFonts w:ascii="Courier New" w:hAnsi="Courier New" w:cs="Courier New"/>
          <w:sz w:val="20"/>
          <w:szCs w:val="20"/>
        </w:rPr>
      </w:pPr>
      <w:r>
        <w:rPr>
          <w:rFonts w:ascii="Courier New" w:hAnsi="Courier New" w:cs="Courier New"/>
          <w:sz w:val="20"/>
          <w:szCs w:val="20"/>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Рекомендации по заполнению:</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Приложение заполняется организацией по управлению ЕНЭС</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приложение заполняется за четыре года, предшествующих очередному долгосрочному периоду регулирования (р-4й, -3й, -2й, -1й).</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заполнении граф за год р-1 (год, предшествующий долгосрочному периоду регулирования) в отсутствие фактических могут использоваться прогнозные годовые значения.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гр. 4 = гр. 1 - гр. 3, последующие графы заполняются аналогично, в соответствии с </w:t>
      </w:r>
      <w:hyperlink w:anchor="Par147" w:history="1">
        <w:r>
          <w:rPr>
            <w:rFonts w:ascii="Calibri" w:hAnsi="Calibri" w:cs="Calibri"/>
            <w:color w:val="0000FF"/>
          </w:rPr>
          <w:t>пунктом 16</w:t>
        </w:r>
      </w:hyperlink>
      <w:r>
        <w:rPr>
          <w:rFonts w:ascii="Calibri" w:hAnsi="Calibri" w:cs="Calibri"/>
        </w:rPr>
        <w:t xml:space="preserve"> настоящих Методических указаний.</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right"/>
        <w:outlineLvl w:val="2"/>
        <w:rPr>
          <w:rFonts w:ascii="Calibri" w:hAnsi="Calibri" w:cs="Calibri"/>
        </w:rPr>
      </w:pPr>
      <w:bookmarkStart w:id="56" w:name="Par912"/>
      <w:bookmarkEnd w:id="56"/>
      <w:r>
        <w:rPr>
          <w:rFonts w:ascii="Calibri" w:hAnsi="Calibri" w:cs="Calibri"/>
        </w:rPr>
        <w:t>Приложение 4</w:t>
      </w:r>
    </w:p>
    <w:p w:rsidR="00247A96" w:rsidRDefault="00247A96">
      <w:pPr>
        <w:widowControl w:val="0"/>
        <w:autoSpaceDE w:val="0"/>
        <w:autoSpaceDN w:val="0"/>
        <w:adjustRightInd w:val="0"/>
        <w:spacing w:after="0" w:line="240" w:lineRule="auto"/>
        <w:jc w:val="right"/>
        <w:rPr>
          <w:rFonts w:ascii="Calibri" w:hAnsi="Calibri" w:cs="Calibri"/>
        </w:rPr>
      </w:pPr>
    </w:p>
    <w:p w:rsidR="00247A96" w:rsidRDefault="00247A96">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(рекомендуемый образец)</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bookmarkStart w:id="57" w:name="Par916"/>
      <w:bookmarkEnd w:id="57"/>
      <w:r>
        <w:rPr>
          <w:rFonts w:ascii="Calibri" w:hAnsi="Calibri" w:cs="Calibri"/>
        </w:rPr>
        <w:t>Размер инвестированного капитала на начало первого</w:t>
      </w: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rPr>
        <w:t>периода регулирования XX.XX.XXXX (реестр)</w:t>
      </w:r>
    </w:p>
    <w:p w:rsidR="00247A96" w:rsidRDefault="00247A96">
      <w:pPr>
        <w:widowControl w:val="0"/>
        <w:autoSpaceDE w:val="0"/>
        <w:autoSpaceDN w:val="0"/>
        <w:adjustRightInd w:val="0"/>
        <w:spacing w:after="0" w:line="240" w:lineRule="auto"/>
        <w:jc w:val="both"/>
        <w:rPr>
          <w:rFonts w:ascii="Calibri" w:hAnsi="Calibri" w:cs="Calibri"/>
        </w:rPr>
      </w:pPr>
    </w:p>
    <w:p w:rsidR="00247A96" w:rsidRDefault="00247A96">
      <w:pPr>
        <w:pStyle w:val="ConsPlusCell"/>
        <w:rPr>
          <w:rFonts w:ascii="Courier New" w:hAnsi="Courier New" w:cs="Courier New"/>
          <w:sz w:val="20"/>
          <w:szCs w:val="20"/>
        </w:rPr>
      </w:pPr>
      <w:r>
        <w:rPr>
          <w:rFonts w:ascii="Courier New" w:hAnsi="Courier New" w:cs="Courier New"/>
          <w:sz w:val="20"/>
          <w:szCs w:val="20"/>
        </w:rPr>
        <w:lastRenderedPageBreak/>
        <w:t xml:space="preserve">                                                                         ┌────────────────┐</w:t>
      </w:r>
    </w:p>
    <w:p w:rsidR="00247A96" w:rsidRDefault="00247A96">
      <w:pPr>
        <w:pStyle w:val="ConsPlusCell"/>
        <w:rPr>
          <w:rFonts w:ascii="Courier New" w:hAnsi="Courier New" w:cs="Courier New"/>
          <w:sz w:val="20"/>
          <w:szCs w:val="20"/>
        </w:rPr>
      </w:pPr>
      <w:r>
        <w:rPr>
          <w:rFonts w:ascii="Courier New" w:hAnsi="Courier New" w:cs="Courier New"/>
          <w:sz w:val="20"/>
          <w:szCs w:val="20"/>
        </w:rPr>
        <w:t xml:space="preserve">                                                                         │  Утвержденная  │</w:t>
      </w:r>
    </w:p>
    <w:p w:rsidR="00247A96" w:rsidRDefault="00247A96">
      <w:pPr>
        <w:pStyle w:val="ConsPlusCell"/>
        <w:rPr>
          <w:rFonts w:ascii="Courier New" w:hAnsi="Courier New" w:cs="Courier New"/>
          <w:sz w:val="20"/>
          <w:szCs w:val="20"/>
        </w:rPr>
      </w:pPr>
      <w:r>
        <w:rPr>
          <w:rFonts w:ascii="Courier New" w:hAnsi="Courier New" w:cs="Courier New"/>
          <w:sz w:val="20"/>
          <w:szCs w:val="20"/>
        </w:rPr>
        <w:t xml:space="preserve">                                                                         │   стоимость,   │</w:t>
      </w:r>
    </w:p>
    <w:p w:rsidR="00247A96" w:rsidRDefault="00247A96">
      <w:pPr>
        <w:pStyle w:val="ConsPlusCell"/>
        <w:rPr>
          <w:rFonts w:ascii="Courier New" w:hAnsi="Courier New" w:cs="Courier New"/>
          <w:sz w:val="20"/>
          <w:szCs w:val="20"/>
        </w:rPr>
      </w:pPr>
      <w:r>
        <w:rPr>
          <w:rFonts w:ascii="Courier New" w:hAnsi="Courier New" w:cs="Courier New"/>
          <w:sz w:val="20"/>
          <w:szCs w:val="20"/>
        </w:rPr>
        <w:t xml:space="preserve"> 1. Основные средства                                                    │   тыс. руб.    │</w:t>
      </w:r>
    </w:p>
    <w:p w:rsidR="00247A96" w:rsidRDefault="00247A96">
      <w:pPr>
        <w:pStyle w:val="ConsPlusCell"/>
        <w:rPr>
          <w:rFonts w:ascii="Courier New" w:hAnsi="Courier New" w:cs="Courier New"/>
          <w:sz w:val="20"/>
          <w:szCs w:val="20"/>
        </w:rPr>
      </w:pPr>
      <w:r>
        <w:rPr>
          <w:rFonts w:ascii="Courier New" w:hAnsi="Courier New" w:cs="Courier New"/>
          <w:sz w:val="20"/>
          <w:szCs w:val="20"/>
        </w:rPr>
        <w:t>┌───────────┬─────────────┬────────┬─────────────┬─────────────────┬─────┼────────┬───────┼───────┐</w:t>
      </w:r>
    </w:p>
    <w:p w:rsidR="00247A96" w:rsidRDefault="00247A96">
      <w:pPr>
        <w:pStyle w:val="ConsPlusCell"/>
        <w:rPr>
          <w:rFonts w:ascii="Courier New" w:hAnsi="Courier New" w:cs="Courier New"/>
          <w:sz w:val="20"/>
          <w:szCs w:val="20"/>
        </w:rPr>
      </w:pPr>
      <w:r>
        <w:rPr>
          <w:rFonts w:ascii="Courier New" w:hAnsi="Courier New" w:cs="Courier New"/>
          <w:sz w:val="20"/>
          <w:szCs w:val="20"/>
        </w:rPr>
        <w:t>│Инвентарный│Наименование │ Группа │Наименование │      Регион</w:t>
      </w:r>
      <w:proofErr w:type="gramStart"/>
      <w:r>
        <w:rPr>
          <w:rFonts w:ascii="Courier New" w:hAnsi="Courier New" w:cs="Courier New"/>
          <w:sz w:val="20"/>
          <w:szCs w:val="20"/>
        </w:rPr>
        <w:t xml:space="preserve">     │Д</w:t>
      </w:r>
      <w:proofErr w:type="gramEnd"/>
      <w:r>
        <w:rPr>
          <w:rFonts w:ascii="Courier New" w:hAnsi="Courier New" w:cs="Courier New"/>
          <w:sz w:val="20"/>
          <w:szCs w:val="20"/>
        </w:rPr>
        <w:t>оп. │ Полная │Остат. │   %   │</w:t>
      </w:r>
    </w:p>
    <w:p w:rsidR="00247A96" w:rsidRDefault="00247A96">
      <w:pPr>
        <w:pStyle w:val="ConsPlusCell"/>
        <w:rPr>
          <w:rFonts w:ascii="Courier New" w:hAnsi="Courier New" w:cs="Courier New"/>
          <w:sz w:val="20"/>
          <w:szCs w:val="20"/>
        </w:rPr>
      </w:pPr>
      <w:r>
        <w:rPr>
          <w:rFonts w:ascii="Courier New" w:hAnsi="Courier New" w:cs="Courier New"/>
          <w:sz w:val="20"/>
          <w:szCs w:val="20"/>
        </w:rPr>
        <w:t xml:space="preserve">│    N ОС   │     </w:t>
      </w:r>
      <w:proofErr w:type="gramStart"/>
      <w:r>
        <w:rPr>
          <w:rFonts w:ascii="Courier New" w:hAnsi="Courier New" w:cs="Courier New"/>
          <w:sz w:val="20"/>
          <w:szCs w:val="20"/>
        </w:rPr>
        <w:t>ОС</w:t>
      </w:r>
      <w:proofErr w:type="gramEnd"/>
      <w:r>
        <w:rPr>
          <w:rFonts w:ascii="Courier New" w:hAnsi="Courier New" w:cs="Courier New"/>
          <w:sz w:val="20"/>
          <w:szCs w:val="20"/>
        </w:rPr>
        <w:t xml:space="preserve">      │   ОС   │объекта (ЛЭП,│(местонахождение)│хар- │ восст. │восст. │износа │</w:t>
      </w:r>
    </w:p>
    <w:p w:rsidR="00247A96" w:rsidRDefault="00247A96">
      <w:pPr>
        <w:pStyle w:val="ConsPlusCell"/>
        <w:rPr>
          <w:rFonts w:ascii="Courier New" w:hAnsi="Courier New" w:cs="Courier New"/>
          <w:sz w:val="20"/>
          <w:szCs w:val="20"/>
        </w:rPr>
      </w:pPr>
      <w:proofErr w:type="gramStart"/>
      <w:r>
        <w:rPr>
          <w:rFonts w:ascii="Courier New" w:hAnsi="Courier New" w:cs="Courier New"/>
          <w:sz w:val="20"/>
          <w:szCs w:val="20"/>
        </w:rPr>
        <w:t>│           │             │        │  ПС и т.д.) │                 │ки ОС│ ст-ть  │ ст-ть │       │</w:t>
      </w:r>
      <w:proofErr w:type="gramEnd"/>
    </w:p>
    <w:p w:rsidR="00247A96" w:rsidRDefault="00247A96">
      <w:pPr>
        <w:pStyle w:val="ConsPlusCell"/>
        <w:rPr>
          <w:rFonts w:ascii="Courier New" w:hAnsi="Courier New" w:cs="Courier New"/>
          <w:sz w:val="20"/>
          <w:szCs w:val="20"/>
        </w:rPr>
      </w:pPr>
      <w:r>
        <w:rPr>
          <w:rFonts w:ascii="Courier New" w:hAnsi="Courier New" w:cs="Courier New"/>
          <w:sz w:val="20"/>
          <w:szCs w:val="20"/>
        </w:rPr>
        <w:t>├───────────┼─────────────┼────────┼─────────────┼─────────────────┼─────┼────────┼───────┼───────┤</w:t>
      </w:r>
    </w:p>
    <w:p w:rsidR="00247A96" w:rsidRDefault="00247A96">
      <w:pPr>
        <w:pStyle w:val="ConsPlusCell"/>
        <w:rPr>
          <w:rFonts w:ascii="Courier New" w:hAnsi="Courier New" w:cs="Courier New"/>
          <w:sz w:val="20"/>
          <w:szCs w:val="20"/>
        </w:rPr>
      </w:pPr>
      <w:r>
        <w:rPr>
          <w:rFonts w:ascii="Courier New" w:hAnsi="Courier New" w:cs="Courier New"/>
          <w:sz w:val="20"/>
          <w:szCs w:val="20"/>
        </w:rPr>
        <w:t>│     1     │     2       │   3    │      4      │        5        │  6  │   7    │   8   │   9   │</w:t>
      </w:r>
    </w:p>
    <w:p w:rsidR="00247A96" w:rsidRDefault="00247A96">
      <w:pPr>
        <w:pStyle w:val="ConsPlusCell"/>
        <w:rPr>
          <w:rFonts w:ascii="Courier New" w:hAnsi="Courier New" w:cs="Courier New"/>
          <w:sz w:val="20"/>
          <w:szCs w:val="20"/>
        </w:rPr>
      </w:pPr>
      <w:r>
        <w:rPr>
          <w:rFonts w:ascii="Courier New" w:hAnsi="Courier New" w:cs="Courier New"/>
          <w:sz w:val="20"/>
          <w:szCs w:val="20"/>
        </w:rPr>
        <w:t>├───────────┼─────────────┼────────┼─────────────┼─────────────────┼─────┼────────┼───────┼───────┤</w:t>
      </w:r>
    </w:p>
    <w:p w:rsidR="00247A96" w:rsidRDefault="00247A96">
      <w:pPr>
        <w:pStyle w:val="ConsPlusCell"/>
        <w:rPr>
          <w:rFonts w:ascii="Courier New" w:hAnsi="Courier New" w:cs="Courier New"/>
          <w:sz w:val="20"/>
          <w:szCs w:val="20"/>
        </w:rPr>
      </w:pPr>
      <w:r>
        <w:rPr>
          <w:rFonts w:ascii="Courier New" w:hAnsi="Courier New" w:cs="Courier New"/>
          <w:sz w:val="20"/>
          <w:szCs w:val="20"/>
        </w:rPr>
        <w:t>│           │             │        │             │                 │     │        │       │       │</w:t>
      </w:r>
    </w:p>
    <w:p w:rsidR="00247A96" w:rsidRDefault="00247A96">
      <w:pPr>
        <w:pStyle w:val="ConsPlusCell"/>
        <w:rPr>
          <w:rFonts w:ascii="Courier New" w:hAnsi="Courier New" w:cs="Courier New"/>
          <w:sz w:val="20"/>
          <w:szCs w:val="20"/>
        </w:rPr>
      </w:pPr>
      <w:r>
        <w:rPr>
          <w:rFonts w:ascii="Courier New" w:hAnsi="Courier New" w:cs="Courier New"/>
          <w:sz w:val="20"/>
          <w:szCs w:val="20"/>
        </w:rPr>
        <w:t>├───────────┼─────────────┼────────┼─────────────┼─────────────────┼─────┼────────┼───────┼───────┤</w:t>
      </w:r>
    </w:p>
    <w:p w:rsidR="00247A96" w:rsidRDefault="00247A96">
      <w:pPr>
        <w:pStyle w:val="ConsPlusCell"/>
        <w:rPr>
          <w:rFonts w:ascii="Courier New" w:hAnsi="Courier New" w:cs="Courier New"/>
          <w:sz w:val="20"/>
          <w:szCs w:val="20"/>
        </w:rPr>
      </w:pPr>
      <w:r>
        <w:rPr>
          <w:rFonts w:ascii="Courier New" w:hAnsi="Courier New" w:cs="Courier New"/>
          <w:sz w:val="20"/>
          <w:szCs w:val="20"/>
        </w:rPr>
        <w:t>│           │             │        │             │                 │     │        │       │       │</w:t>
      </w:r>
    </w:p>
    <w:p w:rsidR="00247A96" w:rsidRDefault="00247A96">
      <w:pPr>
        <w:pStyle w:val="ConsPlusCell"/>
        <w:rPr>
          <w:rFonts w:ascii="Courier New" w:hAnsi="Courier New" w:cs="Courier New"/>
          <w:sz w:val="20"/>
          <w:szCs w:val="20"/>
        </w:rPr>
      </w:pPr>
      <w:r>
        <w:rPr>
          <w:rFonts w:ascii="Courier New" w:hAnsi="Courier New" w:cs="Courier New"/>
          <w:sz w:val="20"/>
          <w:szCs w:val="20"/>
        </w:rPr>
        <w:t>├───────────┼─────────────┼────────┼─────────────┼─────────────────┼─────┼────────┼───────┼───────┤</w:t>
      </w:r>
    </w:p>
    <w:p w:rsidR="00247A96" w:rsidRDefault="00247A96">
      <w:pPr>
        <w:pStyle w:val="ConsPlusCell"/>
        <w:rPr>
          <w:rFonts w:ascii="Courier New" w:hAnsi="Courier New" w:cs="Courier New"/>
          <w:sz w:val="20"/>
          <w:szCs w:val="20"/>
        </w:rPr>
      </w:pPr>
      <w:r>
        <w:rPr>
          <w:rFonts w:ascii="Courier New" w:hAnsi="Courier New" w:cs="Courier New"/>
          <w:sz w:val="20"/>
          <w:szCs w:val="20"/>
        </w:rPr>
        <w:t>│           │             │        │             │                 │     │        │       │       │</w:t>
      </w:r>
    </w:p>
    <w:p w:rsidR="00247A96" w:rsidRDefault="00247A96">
      <w:pPr>
        <w:pStyle w:val="ConsPlusCell"/>
        <w:rPr>
          <w:rFonts w:ascii="Courier New" w:hAnsi="Courier New" w:cs="Courier New"/>
          <w:sz w:val="20"/>
          <w:szCs w:val="20"/>
        </w:rPr>
      </w:pPr>
      <w:r>
        <w:rPr>
          <w:rFonts w:ascii="Courier New" w:hAnsi="Courier New" w:cs="Courier New"/>
          <w:sz w:val="20"/>
          <w:szCs w:val="20"/>
        </w:rPr>
        <w:t>├───────────┼─────────────┼────────┼─────────────┼─────────────────┼─────┼────────┼───────┼───────┤</w:t>
      </w:r>
    </w:p>
    <w:p w:rsidR="00247A96" w:rsidRDefault="00247A96">
      <w:pPr>
        <w:pStyle w:val="ConsPlusCell"/>
        <w:rPr>
          <w:rFonts w:ascii="Courier New" w:hAnsi="Courier New" w:cs="Courier New"/>
          <w:sz w:val="20"/>
          <w:szCs w:val="20"/>
        </w:rPr>
      </w:pPr>
      <w:r>
        <w:rPr>
          <w:rFonts w:ascii="Courier New" w:hAnsi="Courier New" w:cs="Courier New"/>
          <w:sz w:val="20"/>
          <w:szCs w:val="20"/>
        </w:rPr>
        <w:t>│           │             │        │             │                 │     │        │       │       │</w:t>
      </w:r>
    </w:p>
    <w:p w:rsidR="00247A96" w:rsidRDefault="00247A96">
      <w:pPr>
        <w:pStyle w:val="ConsPlusCell"/>
        <w:rPr>
          <w:rFonts w:ascii="Courier New" w:hAnsi="Courier New" w:cs="Courier New"/>
          <w:sz w:val="20"/>
          <w:szCs w:val="20"/>
        </w:rPr>
      </w:pPr>
      <w:r>
        <w:rPr>
          <w:rFonts w:ascii="Courier New" w:hAnsi="Courier New" w:cs="Courier New"/>
          <w:sz w:val="20"/>
          <w:szCs w:val="20"/>
        </w:rPr>
        <w:t>├───────────┼─────────────┼────────┼─────────────┼─────────────────┼─────┼────────┼───────┼───────┤</w:t>
      </w:r>
    </w:p>
    <w:p w:rsidR="00247A96" w:rsidRDefault="00247A96">
      <w:pPr>
        <w:pStyle w:val="ConsPlusCell"/>
        <w:rPr>
          <w:rFonts w:ascii="Courier New" w:hAnsi="Courier New" w:cs="Courier New"/>
          <w:sz w:val="20"/>
          <w:szCs w:val="20"/>
        </w:rPr>
      </w:pPr>
      <w:r>
        <w:rPr>
          <w:rFonts w:ascii="Courier New" w:hAnsi="Courier New" w:cs="Courier New"/>
          <w:sz w:val="20"/>
          <w:szCs w:val="20"/>
        </w:rPr>
        <w:t>│           │             │        │             │                 │     │        │       │       │</w:t>
      </w:r>
    </w:p>
    <w:p w:rsidR="00247A96" w:rsidRDefault="00247A96">
      <w:pPr>
        <w:pStyle w:val="ConsPlusCell"/>
        <w:rPr>
          <w:rFonts w:ascii="Courier New" w:hAnsi="Courier New" w:cs="Courier New"/>
          <w:sz w:val="20"/>
          <w:szCs w:val="20"/>
        </w:rPr>
      </w:pPr>
      <w:r>
        <w:rPr>
          <w:rFonts w:ascii="Courier New" w:hAnsi="Courier New" w:cs="Courier New"/>
          <w:sz w:val="20"/>
          <w:szCs w:val="20"/>
        </w:rPr>
        <w:t>├───────────┴─────────────┴────────┴─────────────┴─────────────────┴─────┼────────┼───────┼───────┤</w:t>
      </w:r>
    </w:p>
    <w:p w:rsidR="00247A96" w:rsidRDefault="00247A96">
      <w:pPr>
        <w:pStyle w:val="ConsPlusCell"/>
        <w:rPr>
          <w:rFonts w:ascii="Courier New" w:hAnsi="Courier New" w:cs="Courier New"/>
          <w:sz w:val="20"/>
          <w:szCs w:val="20"/>
        </w:rPr>
      </w:pPr>
      <w:r>
        <w:rPr>
          <w:rFonts w:ascii="Courier New" w:hAnsi="Courier New" w:cs="Courier New"/>
          <w:sz w:val="20"/>
          <w:szCs w:val="20"/>
        </w:rPr>
        <w:t>│Итого раздел 1. Основные средства:                                      │-       │-      │x      │</w:t>
      </w:r>
    </w:p>
    <w:p w:rsidR="00247A96" w:rsidRDefault="00247A96">
      <w:pPr>
        <w:pStyle w:val="ConsPlusCell"/>
        <w:rPr>
          <w:rFonts w:ascii="Courier New" w:hAnsi="Courier New" w:cs="Courier New"/>
          <w:sz w:val="20"/>
          <w:szCs w:val="20"/>
        </w:rPr>
      </w:pPr>
      <w:r>
        <w:rPr>
          <w:rFonts w:ascii="Courier New" w:hAnsi="Courier New" w:cs="Courier New"/>
          <w:sz w:val="20"/>
          <w:szCs w:val="20"/>
        </w:rPr>
        <w:t>├────────────────────────────────────────────────────────────────────────┼────────┼───────┼───────┤</w:t>
      </w:r>
    </w:p>
    <w:p w:rsidR="00247A96" w:rsidRDefault="00247A96">
      <w:pPr>
        <w:pStyle w:val="ConsPlusCell"/>
        <w:rPr>
          <w:rFonts w:ascii="Courier New" w:hAnsi="Courier New" w:cs="Courier New"/>
          <w:sz w:val="20"/>
          <w:szCs w:val="20"/>
        </w:rPr>
      </w:pPr>
      <w:r>
        <w:rPr>
          <w:rFonts w:ascii="Courier New" w:hAnsi="Courier New" w:cs="Courier New"/>
          <w:sz w:val="20"/>
          <w:szCs w:val="20"/>
        </w:rPr>
        <w:t>│2. обязательства                                                        │-       │-      │x      │</w:t>
      </w:r>
    </w:p>
    <w:p w:rsidR="00247A96" w:rsidRDefault="00247A96">
      <w:pPr>
        <w:pStyle w:val="ConsPlusCell"/>
        <w:rPr>
          <w:rFonts w:ascii="Courier New" w:hAnsi="Courier New" w:cs="Courier New"/>
          <w:sz w:val="20"/>
          <w:szCs w:val="20"/>
        </w:rPr>
      </w:pPr>
      <w:r>
        <w:rPr>
          <w:rFonts w:ascii="Courier New" w:hAnsi="Courier New" w:cs="Courier New"/>
          <w:sz w:val="20"/>
          <w:szCs w:val="20"/>
        </w:rPr>
        <w:t>│организации, возникшие                                                  │        │       │       │</w:t>
      </w:r>
    </w:p>
    <w:p w:rsidR="00247A96" w:rsidRDefault="00247A96">
      <w:pPr>
        <w:pStyle w:val="ConsPlusCell"/>
        <w:rPr>
          <w:rFonts w:ascii="Courier New" w:hAnsi="Courier New" w:cs="Courier New"/>
          <w:sz w:val="20"/>
          <w:szCs w:val="20"/>
        </w:rPr>
      </w:pPr>
      <w:r>
        <w:rPr>
          <w:rFonts w:ascii="Courier New" w:hAnsi="Courier New" w:cs="Courier New"/>
          <w:sz w:val="20"/>
          <w:szCs w:val="20"/>
        </w:rPr>
        <w:t>│по согласованию                                                         │        │       │       │</w:t>
      </w:r>
    </w:p>
    <w:p w:rsidR="00247A96" w:rsidRDefault="00247A96">
      <w:pPr>
        <w:pStyle w:val="ConsPlusCell"/>
        <w:rPr>
          <w:rFonts w:ascii="Courier New" w:hAnsi="Courier New" w:cs="Courier New"/>
          <w:sz w:val="20"/>
          <w:szCs w:val="20"/>
        </w:rPr>
      </w:pPr>
      <w:r>
        <w:rPr>
          <w:rFonts w:ascii="Courier New" w:hAnsi="Courier New" w:cs="Courier New"/>
          <w:sz w:val="20"/>
          <w:szCs w:val="20"/>
        </w:rPr>
        <w:t>│с регулирующими органами                                                │        │       │       │</w:t>
      </w:r>
    </w:p>
    <w:p w:rsidR="00247A96" w:rsidRDefault="00247A96">
      <w:pPr>
        <w:pStyle w:val="ConsPlusCell"/>
        <w:rPr>
          <w:rFonts w:ascii="Courier New" w:hAnsi="Courier New" w:cs="Courier New"/>
          <w:sz w:val="20"/>
          <w:szCs w:val="20"/>
        </w:rPr>
      </w:pPr>
      <w:r>
        <w:rPr>
          <w:rFonts w:ascii="Courier New" w:hAnsi="Courier New" w:cs="Courier New"/>
          <w:sz w:val="20"/>
          <w:szCs w:val="20"/>
        </w:rPr>
        <w:t>│при реализации                                                          │        │       │       │</w:t>
      </w:r>
    </w:p>
    <w:p w:rsidR="00247A96" w:rsidRDefault="00247A96">
      <w:pPr>
        <w:pStyle w:val="ConsPlusCell"/>
        <w:rPr>
          <w:rFonts w:ascii="Courier New" w:hAnsi="Courier New" w:cs="Courier New"/>
          <w:sz w:val="20"/>
          <w:szCs w:val="20"/>
        </w:rPr>
      </w:pPr>
      <w:r>
        <w:rPr>
          <w:rFonts w:ascii="Courier New" w:hAnsi="Courier New" w:cs="Courier New"/>
          <w:sz w:val="20"/>
          <w:szCs w:val="20"/>
        </w:rPr>
        <w:t>│инвестиционной программы                                                │        │       │       │</w:t>
      </w:r>
    </w:p>
    <w:p w:rsidR="00247A96" w:rsidRDefault="00247A96">
      <w:pPr>
        <w:pStyle w:val="ConsPlusCell"/>
        <w:rPr>
          <w:rFonts w:ascii="Courier New" w:hAnsi="Courier New" w:cs="Courier New"/>
          <w:sz w:val="20"/>
          <w:szCs w:val="20"/>
        </w:rPr>
      </w:pPr>
      <w:r>
        <w:rPr>
          <w:rFonts w:ascii="Courier New" w:hAnsi="Courier New" w:cs="Courier New"/>
          <w:sz w:val="20"/>
          <w:szCs w:val="20"/>
        </w:rPr>
        <w:t>└────────────────────────────────────────────────────────────────────────┴────────┴───────┴───────┘</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Рекомендации по заполнению:</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 3 указывается название группы основных средств, в соответствии с группировкой, определенной в </w:t>
      </w:r>
      <w:hyperlink w:anchor="Par1096" w:history="1">
        <w:r>
          <w:rPr>
            <w:rFonts w:ascii="Calibri" w:hAnsi="Calibri" w:cs="Calibri"/>
            <w:color w:val="0000FF"/>
          </w:rPr>
          <w:t>приложении 7</w:t>
        </w:r>
      </w:hyperlink>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 4 указывается наименование электросетевого объекта, в состав которого входит ОС (например, название подстанции, ЛЭП и т.д.)</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 5 опционально указывается двузначный код региона (субъекта РФ), в котором расположен данный объект. Если объект находится на территории нескольких регионов (например, ЛЭП), перечисляются через запятую коды всех регионов, по территории которых проходит данный объект.</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 6 могут дополнительно на усмотрение организации указываться прочие технические, функциональные, географические, учетные характеристики или признаки основного средства (либо относящегося к нему объекта), для которых в дальнейшем целесообразно проводить сводное аналитическое сравнение или выборку.</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гр. 7 указывается полная восстановительная стоимость (полная стоимость замещения) основного средства, утвержденная на начало долгосрочного периода регулирования, актуальная на дату построения реестра.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 8 указывается сумма остаточной восстановительной стоимости (остаточной стоимости замещения) основного средства, утвержденная на начало долгосрочного периода регулирования, актуальная на дату построения реестра.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 9 указывается расчетный процент износа ОС, гр. 9 = 1 - гр. 8 / гр. 7 * 100%.</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Сумма обязательств организации, возникших по согласованию с регулирующими органами при реализации инвестиционной программы, указывается одной строкой.</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right"/>
        <w:outlineLvl w:val="2"/>
        <w:rPr>
          <w:rFonts w:ascii="Calibri" w:hAnsi="Calibri" w:cs="Calibri"/>
        </w:rPr>
      </w:pPr>
      <w:bookmarkStart w:id="58" w:name="Par964"/>
      <w:bookmarkEnd w:id="58"/>
      <w:r>
        <w:rPr>
          <w:rFonts w:ascii="Calibri" w:hAnsi="Calibri" w:cs="Calibri"/>
        </w:rPr>
        <w:t>Приложение 5</w:t>
      </w:r>
    </w:p>
    <w:p w:rsidR="00247A96" w:rsidRDefault="00247A96">
      <w:pPr>
        <w:widowControl w:val="0"/>
        <w:autoSpaceDE w:val="0"/>
        <w:autoSpaceDN w:val="0"/>
        <w:adjustRightInd w:val="0"/>
        <w:spacing w:after="0" w:line="240" w:lineRule="auto"/>
        <w:jc w:val="right"/>
        <w:rPr>
          <w:rFonts w:ascii="Calibri" w:hAnsi="Calibri" w:cs="Calibri"/>
        </w:rPr>
      </w:pPr>
    </w:p>
    <w:p w:rsidR="00247A96" w:rsidRDefault="00247A96">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(рекомендуемый образец)</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bookmarkStart w:id="59" w:name="Par968"/>
      <w:bookmarkEnd w:id="59"/>
      <w:r>
        <w:rPr>
          <w:rFonts w:ascii="Calibri" w:hAnsi="Calibri" w:cs="Calibri"/>
        </w:rPr>
        <w:t>Реестр формирования базы инвестированного капитала</w:t>
      </w: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rPr>
        <w:t>за период XXX-XXX.XXXX</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граф в таблице дана в соответствии с официальным текстом документа.</w:t>
      </w:r>
    </w:p>
    <w:p w:rsidR="00247A96" w:rsidRDefault="00247A96">
      <w:pPr>
        <w:widowControl w:val="0"/>
        <w:pBdr>
          <w:bottom w:val="single" w:sz="6" w:space="0" w:color="auto"/>
        </w:pBdr>
        <w:autoSpaceDE w:val="0"/>
        <w:autoSpaceDN w:val="0"/>
        <w:adjustRightInd w:val="0"/>
        <w:spacing w:after="0" w:line="240" w:lineRule="auto"/>
        <w:rPr>
          <w:rFonts w:ascii="Calibri" w:hAnsi="Calibri" w:cs="Calibri"/>
          <w:sz w:val="5"/>
          <w:szCs w:val="5"/>
        </w:rPr>
      </w:pPr>
    </w:p>
    <w:tbl>
      <w:tblPr>
        <w:tblW w:w="0" w:type="auto"/>
        <w:tblCellSpacing w:w="5" w:type="nil"/>
        <w:tblInd w:w="75" w:type="dxa"/>
        <w:tblLayout w:type="fixed"/>
        <w:tblCellMar>
          <w:left w:w="75" w:type="dxa"/>
          <w:right w:w="75" w:type="dxa"/>
        </w:tblCellMar>
        <w:tblLook w:val="0000"/>
      </w:tblPr>
      <w:tblGrid>
        <w:gridCol w:w="1440"/>
        <w:gridCol w:w="1200"/>
        <w:gridCol w:w="840"/>
        <w:gridCol w:w="960"/>
        <w:gridCol w:w="960"/>
        <w:gridCol w:w="1080"/>
        <w:gridCol w:w="1200"/>
        <w:gridCol w:w="960"/>
        <w:gridCol w:w="1200"/>
        <w:gridCol w:w="1320"/>
        <w:gridCol w:w="1320"/>
      </w:tblGrid>
      <w:tr w:rsidR="00247A96">
        <w:tblPrEx>
          <w:tblCellMar>
            <w:top w:w="0" w:type="dxa"/>
            <w:bottom w:w="0" w:type="dxa"/>
          </w:tblCellMar>
        </w:tblPrEx>
        <w:trPr>
          <w:tblCellSpacing w:w="5" w:type="nil"/>
        </w:trPr>
        <w:tc>
          <w:tcPr>
            <w:tcW w:w="8640" w:type="dxa"/>
            <w:gridSpan w:val="8"/>
            <w:tcBorders>
              <w:bottom w:val="single" w:sz="8" w:space="0" w:color="auto"/>
              <w:right w:val="single" w:sz="8" w:space="0" w:color="auto"/>
            </w:tcBorders>
          </w:tcPr>
          <w:p w:rsidR="00247A96" w:rsidRDefault="00247A96">
            <w:pPr>
              <w:widowControl w:val="0"/>
              <w:pBdr>
                <w:bottom w:val="single" w:sz="6" w:space="0" w:color="auto"/>
              </w:pBdr>
              <w:autoSpaceDE w:val="0"/>
              <w:autoSpaceDN w:val="0"/>
              <w:adjustRightInd w:val="0"/>
              <w:spacing w:after="0" w:line="240" w:lineRule="auto"/>
              <w:rPr>
                <w:rFonts w:ascii="Calibri" w:hAnsi="Calibri" w:cs="Calibri"/>
                <w:sz w:val="5"/>
                <w:szCs w:val="5"/>
              </w:rPr>
            </w:pPr>
          </w:p>
        </w:tc>
        <w:tc>
          <w:tcPr>
            <w:tcW w:w="2520" w:type="dxa"/>
            <w:gridSpan w:val="2"/>
            <w:tcBorders>
              <w:top w:val="single" w:sz="8" w:space="0" w:color="auto"/>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Стоимость объекта,</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 руб., без НДС</w:t>
            </w:r>
          </w:p>
        </w:tc>
        <w:tc>
          <w:tcPr>
            <w:tcW w:w="1320" w:type="dxa"/>
            <w:vMerge w:val="restart"/>
            <w:tcBorders>
              <w:top w:val="single" w:sz="8" w:space="0" w:color="auto"/>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Включено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 базу </w:t>
            </w:r>
          </w:p>
          <w:p w:rsidR="00247A96" w:rsidRDefault="00247A9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RAB (факт</w:t>
            </w:r>
            <w:proofErr w:type="gramEnd"/>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ввода),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тыс. руб.</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без НДС: </w:t>
            </w:r>
          </w:p>
        </w:tc>
      </w:tr>
      <w:tr w:rsidR="00247A96">
        <w:tblPrEx>
          <w:tblCellMar>
            <w:top w:w="0" w:type="dxa"/>
            <w:bottom w:w="0" w:type="dxa"/>
          </w:tblCellMar>
        </w:tblPrEx>
        <w:trPr>
          <w:tblCellSpacing w:w="5" w:type="nil"/>
        </w:trPr>
        <w:tc>
          <w:tcPr>
            <w:tcW w:w="144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Код проек-</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та инве-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стиционной</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программы </w:t>
            </w:r>
          </w:p>
          <w:p w:rsidR="00247A96" w:rsidRDefault="00247A9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(либо ука-</w:t>
            </w:r>
            <w:proofErr w:type="gramEnd"/>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зание на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согласова-</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ние регу- </w:t>
            </w:r>
          </w:p>
          <w:p w:rsidR="00247A96" w:rsidRDefault="00247A9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лятора)   </w:t>
            </w:r>
            <w:proofErr w:type="gramEnd"/>
          </w:p>
        </w:tc>
        <w:tc>
          <w:tcPr>
            <w:tcW w:w="12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Наимено-</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вание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проекта </w:t>
            </w:r>
          </w:p>
          <w:p w:rsidR="00247A96" w:rsidRDefault="00247A9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ИП (либо</w:t>
            </w:r>
            <w:proofErr w:type="gramEnd"/>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обосно-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вание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ввода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объекта)</w:t>
            </w:r>
          </w:p>
        </w:tc>
        <w:tc>
          <w:tcPr>
            <w:tcW w:w="84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Код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  </w:t>
            </w:r>
          </w:p>
        </w:tc>
        <w:tc>
          <w:tcPr>
            <w:tcW w:w="96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Наиме-</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нова-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ние ОС</w:t>
            </w:r>
          </w:p>
        </w:tc>
        <w:tc>
          <w:tcPr>
            <w:tcW w:w="96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Группа</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  </w:t>
            </w:r>
          </w:p>
        </w:tc>
        <w:tc>
          <w:tcPr>
            <w:tcW w:w="108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нование</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объекта</w:t>
            </w:r>
          </w:p>
          <w:p w:rsidR="00247A96" w:rsidRDefault="00247A9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(ЛЭП,  </w:t>
            </w:r>
            <w:proofErr w:type="gramEnd"/>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ПС и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т.д.)  </w:t>
            </w:r>
          </w:p>
        </w:tc>
        <w:tc>
          <w:tcPr>
            <w:tcW w:w="12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Регион  </w:t>
            </w:r>
          </w:p>
          <w:p w:rsidR="00247A96" w:rsidRDefault="00247A9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(место- </w:t>
            </w:r>
            <w:proofErr w:type="gramEnd"/>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нахожде-</w:t>
            </w:r>
          </w:p>
          <w:p w:rsidR="00247A96" w:rsidRDefault="00247A9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ние)    </w:t>
            </w:r>
            <w:proofErr w:type="gramEnd"/>
          </w:p>
        </w:tc>
        <w:tc>
          <w:tcPr>
            <w:tcW w:w="96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Доп.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хар-ки</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  </w:t>
            </w:r>
          </w:p>
        </w:tc>
        <w:tc>
          <w:tcPr>
            <w:tcW w:w="12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План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 </w:t>
            </w:r>
          </w:p>
        </w:tc>
        <w:tc>
          <w:tcPr>
            <w:tcW w:w="132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Факт </w:t>
            </w:r>
            <w:proofErr w:type="gramStart"/>
            <w:r>
              <w:rPr>
                <w:rFonts w:ascii="Courier New" w:hAnsi="Courier New" w:cs="Courier New"/>
                <w:sz w:val="20"/>
                <w:szCs w:val="20"/>
              </w:rPr>
              <w:t>за</w:t>
            </w:r>
            <w:proofErr w:type="gramEnd"/>
            <w:r>
              <w:rPr>
                <w:rFonts w:ascii="Courier New" w:hAnsi="Courier New" w:cs="Courier New"/>
                <w:sz w:val="20"/>
                <w:szCs w:val="20"/>
              </w:rPr>
              <w:t xml:space="preserve">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  </w:t>
            </w:r>
          </w:p>
        </w:tc>
        <w:tc>
          <w:tcPr>
            <w:tcW w:w="1320" w:type="dxa"/>
            <w:vMerge/>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p>
        </w:tc>
      </w:tr>
      <w:tr w:rsidR="00247A96">
        <w:tblPrEx>
          <w:tblCellMar>
            <w:top w:w="0" w:type="dxa"/>
            <w:bottom w:w="0" w:type="dxa"/>
          </w:tblCellMar>
        </w:tblPrEx>
        <w:trPr>
          <w:tblCellSpacing w:w="5" w:type="nil"/>
        </w:trPr>
        <w:tc>
          <w:tcPr>
            <w:tcW w:w="144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     </w:t>
            </w:r>
          </w:p>
        </w:tc>
        <w:tc>
          <w:tcPr>
            <w:tcW w:w="12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84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96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96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08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2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c>
          <w:tcPr>
            <w:tcW w:w="96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p>
        </w:tc>
        <w:tc>
          <w:tcPr>
            <w:tcW w:w="12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8    </w:t>
            </w:r>
          </w:p>
        </w:tc>
        <w:tc>
          <w:tcPr>
            <w:tcW w:w="132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9    </w:t>
            </w:r>
          </w:p>
        </w:tc>
        <w:tc>
          <w:tcPr>
            <w:tcW w:w="132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10    </w:t>
            </w:r>
          </w:p>
        </w:tc>
      </w:tr>
      <w:tr w:rsidR="00247A96">
        <w:tblPrEx>
          <w:tblCellMar>
            <w:top w:w="0" w:type="dxa"/>
            <w:bottom w:w="0" w:type="dxa"/>
          </w:tblCellMar>
        </w:tblPrEx>
        <w:trPr>
          <w:tblCellSpacing w:w="5" w:type="nil"/>
        </w:trPr>
        <w:tc>
          <w:tcPr>
            <w:tcW w:w="1440" w:type="dxa"/>
            <w:tcBorders>
              <w:left w:val="single" w:sz="8" w:space="0" w:color="auto"/>
              <w:bottom w:val="single" w:sz="8" w:space="0" w:color="auto"/>
              <w:right w:val="single" w:sz="8" w:space="0" w:color="auto"/>
            </w:tcBorders>
          </w:tcPr>
          <w:p w:rsidR="00247A96" w:rsidRDefault="00247A96">
            <w:pPr>
              <w:widowControl w:val="0"/>
              <w:pBdr>
                <w:bottom w:val="single" w:sz="6" w:space="0" w:color="auto"/>
              </w:pBdr>
              <w:autoSpaceDE w:val="0"/>
              <w:autoSpaceDN w:val="0"/>
              <w:adjustRightInd w:val="0"/>
              <w:spacing w:after="0" w:line="240" w:lineRule="auto"/>
              <w:rPr>
                <w:rFonts w:ascii="Calibri" w:hAnsi="Calibri" w:cs="Calibri"/>
                <w:sz w:val="5"/>
                <w:szCs w:val="5"/>
              </w:rPr>
            </w:pPr>
          </w:p>
        </w:tc>
        <w:tc>
          <w:tcPr>
            <w:tcW w:w="1200" w:type="dxa"/>
            <w:tcBorders>
              <w:left w:val="single" w:sz="8" w:space="0" w:color="auto"/>
              <w:bottom w:val="single" w:sz="8" w:space="0" w:color="auto"/>
              <w:right w:val="single" w:sz="8" w:space="0" w:color="auto"/>
            </w:tcBorders>
          </w:tcPr>
          <w:p w:rsidR="00247A96" w:rsidRDefault="00247A96">
            <w:pPr>
              <w:widowControl w:val="0"/>
              <w:pBdr>
                <w:bottom w:val="single" w:sz="6" w:space="0" w:color="auto"/>
              </w:pBdr>
              <w:autoSpaceDE w:val="0"/>
              <w:autoSpaceDN w:val="0"/>
              <w:adjustRightInd w:val="0"/>
              <w:spacing w:after="0" w:line="240" w:lineRule="auto"/>
              <w:rPr>
                <w:rFonts w:ascii="Calibri" w:hAnsi="Calibri" w:cs="Calibri"/>
                <w:sz w:val="5"/>
                <w:szCs w:val="5"/>
              </w:rPr>
            </w:pPr>
          </w:p>
        </w:tc>
        <w:tc>
          <w:tcPr>
            <w:tcW w:w="840" w:type="dxa"/>
            <w:tcBorders>
              <w:left w:val="single" w:sz="8" w:space="0" w:color="auto"/>
              <w:bottom w:val="single" w:sz="8" w:space="0" w:color="auto"/>
              <w:right w:val="single" w:sz="8" w:space="0" w:color="auto"/>
            </w:tcBorders>
          </w:tcPr>
          <w:p w:rsidR="00247A96" w:rsidRDefault="00247A96">
            <w:pPr>
              <w:widowControl w:val="0"/>
              <w:pBdr>
                <w:bottom w:val="single" w:sz="6" w:space="0" w:color="auto"/>
              </w:pBdr>
              <w:autoSpaceDE w:val="0"/>
              <w:autoSpaceDN w:val="0"/>
              <w:adjustRightInd w:val="0"/>
              <w:spacing w:after="0" w:line="240" w:lineRule="auto"/>
              <w:rPr>
                <w:rFonts w:ascii="Calibri" w:hAnsi="Calibri" w:cs="Calibri"/>
                <w:sz w:val="5"/>
                <w:szCs w:val="5"/>
              </w:rPr>
            </w:pPr>
          </w:p>
        </w:tc>
        <w:tc>
          <w:tcPr>
            <w:tcW w:w="960" w:type="dxa"/>
            <w:tcBorders>
              <w:left w:val="single" w:sz="8" w:space="0" w:color="auto"/>
              <w:bottom w:val="single" w:sz="8" w:space="0" w:color="auto"/>
              <w:right w:val="single" w:sz="8" w:space="0" w:color="auto"/>
            </w:tcBorders>
          </w:tcPr>
          <w:p w:rsidR="00247A96" w:rsidRDefault="00247A96">
            <w:pPr>
              <w:widowControl w:val="0"/>
              <w:pBdr>
                <w:bottom w:val="single" w:sz="6" w:space="0" w:color="auto"/>
              </w:pBdr>
              <w:autoSpaceDE w:val="0"/>
              <w:autoSpaceDN w:val="0"/>
              <w:adjustRightInd w:val="0"/>
              <w:spacing w:after="0" w:line="240" w:lineRule="auto"/>
              <w:rPr>
                <w:rFonts w:ascii="Calibri" w:hAnsi="Calibri" w:cs="Calibri"/>
                <w:sz w:val="5"/>
                <w:szCs w:val="5"/>
              </w:rPr>
            </w:pPr>
          </w:p>
        </w:tc>
        <w:tc>
          <w:tcPr>
            <w:tcW w:w="960" w:type="dxa"/>
            <w:tcBorders>
              <w:left w:val="single" w:sz="8" w:space="0" w:color="auto"/>
              <w:bottom w:val="single" w:sz="8" w:space="0" w:color="auto"/>
              <w:right w:val="single" w:sz="8" w:space="0" w:color="auto"/>
            </w:tcBorders>
          </w:tcPr>
          <w:p w:rsidR="00247A96" w:rsidRDefault="00247A96">
            <w:pPr>
              <w:widowControl w:val="0"/>
              <w:pBdr>
                <w:bottom w:val="single" w:sz="6" w:space="0" w:color="auto"/>
              </w:pBdr>
              <w:autoSpaceDE w:val="0"/>
              <w:autoSpaceDN w:val="0"/>
              <w:adjustRightInd w:val="0"/>
              <w:spacing w:after="0" w:line="240" w:lineRule="auto"/>
              <w:rPr>
                <w:rFonts w:ascii="Calibri" w:hAnsi="Calibri" w:cs="Calibri"/>
                <w:sz w:val="5"/>
                <w:szCs w:val="5"/>
              </w:rPr>
            </w:pPr>
          </w:p>
        </w:tc>
        <w:tc>
          <w:tcPr>
            <w:tcW w:w="1080" w:type="dxa"/>
            <w:tcBorders>
              <w:left w:val="single" w:sz="8" w:space="0" w:color="auto"/>
              <w:bottom w:val="single" w:sz="8" w:space="0" w:color="auto"/>
              <w:right w:val="single" w:sz="8" w:space="0" w:color="auto"/>
            </w:tcBorders>
          </w:tcPr>
          <w:p w:rsidR="00247A96" w:rsidRDefault="00247A96">
            <w:pPr>
              <w:widowControl w:val="0"/>
              <w:pBdr>
                <w:bottom w:val="single" w:sz="6" w:space="0" w:color="auto"/>
              </w:pBdr>
              <w:autoSpaceDE w:val="0"/>
              <w:autoSpaceDN w:val="0"/>
              <w:adjustRightInd w:val="0"/>
              <w:spacing w:after="0" w:line="240" w:lineRule="auto"/>
              <w:rPr>
                <w:rFonts w:ascii="Calibri" w:hAnsi="Calibri" w:cs="Calibri"/>
                <w:sz w:val="5"/>
                <w:szCs w:val="5"/>
              </w:rPr>
            </w:pPr>
          </w:p>
        </w:tc>
        <w:tc>
          <w:tcPr>
            <w:tcW w:w="1200" w:type="dxa"/>
            <w:tcBorders>
              <w:left w:val="single" w:sz="8" w:space="0" w:color="auto"/>
              <w:bottom w:val="single" w:sz="8" w:space="0" w:color="auto"/>
              <w:right w:val="single" w:sz="8" w:space="0" w:color="auto"/>
            </w:tcBorders>
          </w:tcPr>
          <w:p w:rsidR="00247A96" w:rsidRDefault="00247A96">
            <w:pPr>
              <w:widowControl w:val="0"/>
              <w:pBdr>
                <w:bottom w:val="single" w:sz="6" w:space="0" w:color="auto"/>
              </w:pBdr>
              <w:autoSpaceDE w:val="0"/>
              <w:autoSpaceDN w:val="0"/>
              <w:adjustRightInd w:val="0"/>
              <w:spacing w:after="0" w:line="240" w:lineRule="auto"/>
              <w:rPr>
                <w:rFonts w:ascii="Calibri" w:hAnsi="Calibri" w:cs="Calibri"/>
                <w:sz w:val="5"/>
                <w:szCs w:val="5"/>
              </w:rPr>
            </w:pPr>
          </w:p>
        </w:tc>
        <w:tc>
          <w:tcPr>
            <w:tcW w:w="960" w:type="dxa"/>
            <w:tcBorders>
              <w:left w:val="single" w:sz="8" w:space="0" w:color="auto"/>
              <w:bottom w:val="single" w:sz="8" w:space="0" w:color="auto"/>
              <w:right w:val="single" w:sz="8" w:space="0" w:color="auto"/>
            </w:tcBorders>
          </w:tcPr>
          <w:p w:rsidR="00247A96" w:rsidRDefault="00247A96">
            <w:pPr>
              <w:widowControl w:val="0"/>
              <w:pBdr>
                <w:bottom w:val="single" w:sz="6" w:space="0" w:color="auto"/>
              </w:pBdr>
              <w:autoSpaceDE w:val="0"/>
              <w:autoSpaceDN w:val="0"/>
              <w:adjustRightInd w:val="0"/>
              <w:spacing w:after="0" w:line="240" w:lineRule="auto"/>
              <w:rPr>
                <w:rFonts w:ascii="Calibri" w:hAnsi="Calibri" w:cs="Calibri"/>
                <w:sz w:val="5"/>
                <w:szCs w:val="5"/>
              </w:rPr>
            </w:pPr>
          </w:p>
        </w:tc>
        <w:tc>
          <w:tcPr>
            <w:tcW w:w="1200" w:type="dxa"/>
            <w:tcBorders>
              <w:left w:val="single" w:sz="8" w:space="0" w:color="auto"/>
              <w:bottom w:val="single" w:sz="8" w:space="0" w:color="auto"/>
              <w:right w:val="single" w:sz="8" w:space="0" w:color="auto"/>
            </w:tcBorders>
          </w:tcPr>
          <w:p w:rsidR="00247A96" w:rsidRDefault="00247A96">
            <w:pPr>
              <w:widowControl w:val="0"/>
              <w:pBdr>
                <w:bottom w:val="single" w:sz="6" w:space="0" w:color="auto"/>
              </w:pBdr>
              <w:autoSpaceDE w:val="0"/>
              <w:autoSpaceDN w:val="0"/>
              <w:adjustRightInd w:val="0"/>
              <w:spacing w:after="0" w:line="240" w:lineRule="auto"/>
              <w:rPr>
                <w:rFonts w:ascii="Calibri" w:hAnsi="Calibri" w:cs="Calibri"/>
                <w:sz w:val="5"/>
                <w:szCs w:val="5"/>
              </w:rPr>
            </w:pPr>
          </w:p>
        </w:tc>
        <w:tc>
          <w:tcPr>
            <w:tcW w:w="1320" w:type="dxa"/>
            <w:tcBorders>
              <w:left w:val="single" w:sz="8" w:space="0" w:color="auto"/>
              <w:bottom w:val="single" w:sz="8" w:space="0" w:color="auto"/>
              <w:right w:val="single" w:sz="8" w:space="0" w:color="auto"/>
            </w:tcBorders>
          </w:tcPr>
          <w:p w:rsidR="00247A96" w:rsidRDefault="00247A96">
            <w:pPr>
              <w:widowControl w:val="0"/>
              <w:pBdr>
                <w:bottom w:val="single" w:sz="6" w:space="0" w:color="auto"/>
              </w:pBdr>
              <w:autoSpaceDE w:val="0"/>
              <w:autoSpaceDN w:val="0"/>
              <w:adjustRightInd w:val="0"/>
              <w:spacing w:after="0" w:line="240" w:lineRule="auto"/>
              <w:rPr>
                <w:rFonts w:ascii="Calibri" w:hAnsi="Calibri" w:cs="Calibri"/>
                <w:sz w:val="5"/>
                <w:szCs w:val="5"/>
              </w:rPr>
            </w:pPr>
          </w:p>
        </w:tc>
        <w:tc>
          <w:tcPr>
            <w:tcW w:w="1320" w:type="dxa"/>
            <w:tcBorders>
              <w:left w:val="single" w:sz="8" w:space="0" w:color="auto"/>
              <w:bottom w:val="single" w:sz="8" w:space="0" w:color="auto"/>
              <w:right w:val="single" w:sz="8" w:space="0" w:color="auto"/>
            </w:tcBorders>
          </w:tcPr>
          <w:p w:rsidR="00247A96" w:rsidRDefault="00247A96">
            <w:pPr>
              <w:widowControl w:val="0"/>
              <w:pBdr>
                <w:bottom w:val="single" w:sz="6" w:space="0" w:color="auto"/>
              </w:pBdr>
              <w:autoSpaceDE w:val="0"/>
              <w:autoSpaceDN w:val="0"/>
              <w:adjustRightInd w:val="0"/>
              <w:spacing w:after="0" w:line="240" w:lineRule="auto"/>
              <w:rPr>
                <w:rFonts w:ascii="Calibri" w:hAnsi="Calibri" w:cs="Calibri"/>
                <w:sz w:val="5"/>
                <w:szCs w:val="5"/>
              </w:rPr>
            </w:pPr>
          </w:p>
        </w:tc>
      </w:tr>
      <w:tr w:rsidR="00247A96">
        <w:tblPrEx>
          <w:tblCellMar>
            <w:top w:w="0" w:type="dxa"/>
            <w:bottom w:w="0" w:type="dxa"/>
          </w:tblCellMar>
        </w:tblPrEx>
        <w:trPr>
          <w:tblCellSpacing w:w="5" w:type="nil"/>
        </w:trPr>
        <w:tc>
          <w:tcPr>
            <w:tcW w:w="1440" w:type="dxa"/>
            <w:tcBorders>
              <w:left w:val="single" w:sz="8" w:space="0" w:color="auto"/>
              <w:bottom w:val="single" w:sz="8" w:space="0" w:color="auto"/>
              <w:right w:val="single" w:sz="8" w:space="0" w:color="auto"/>
            </w:tcBorders>
          </w:tcPr>
          <w:p w:rsidR="00247A96" w:rsidRDefault="00247A96">
            <w:pPr>
              <w:widowControl w:val="0"/>
              <w:pBdr>
                <w:bottom w:val="single" w:sz="6" w:space="0" w:color="auto"/>
              </w:pBdr>
              <w:autoSpaceDE w:val="0"/>
              <w:autoSpaceDN w:val="0"/>
              <w:adjustRightInd w:val="0"/>
              <w:spacing w:after="0" w:line="240" w:lineRule="auto"/>
              <w:rPr>
                <w:rFonts w:ascii="Calibri" w:hAnsi="Calibri" w:cs="Calibri"/>
                <w:sz w:val="5"/>
                <w:szCs w:val="5"/>
              </w:rPr>
            </w:pPr>
          </w:p>
        </w:tc>
        <w:tc>
          <w:tcPr>
            <w:tcW w:w="1200" w:type="dxa"/>
            <w:tcBorders>
              <w:left w:val="single" w:sz="8" w:space="0" w:color="auto"/>
              <w:bottom w:val="single" w:sz="8" w:space="0" w:color="auto"/>
              <w:right w:val="single" w:sz="8" w:space="0" w:color="auto"/>
            </w:tcBorders>
          </w:tcPr>
          <w:p w:rsidR="00247A96" w:rsidRDefault="00247A96">
            <w:pPr>
              <w:widowControl w:val="0"/>
              <w:pBdr>
                <w:bottom w:val="single" w:sz="6" w:space="0" w:color="auto"/>
              </w:pBdr>
              <w:autoSpaceDE w:val="0"/>
              <w:autoSpaceDN w:val="0"/>
              <w:adjustRightInd w:val="0"/>
              <w:spacing w:after="0" w:line="240" w:lineRule="auto"/>
              <w:rPr>
                <w:rFonts w:ascii="Calibri" w:hAnsi="Calibri" w:cs="Calibri"/>
                <w:sz w:val="5"/>
                <w:szCs w:val="5"/>
              </w:rPr>
            </w:pPr>
          </w:p>
        </w:tc>
        <w:tc>
          <w:tcPr>
            <w:tcW w:w="840" w:type="dxa"/>
            <w:tcBorders>
              <w:left w:val="single" w:sz="8" w:space="0" w:color="auto"/>
              <w:bottom w:val="single" w:sz="8" w:space="0" w:color="auto"/>
              <w:right w:val="single" w:sz="8" w:space="0" w:color="auto"/>
            </w:tcBorders>
          </w:tcPr>
          <w:p w:rsidR="00247A96" w:rsidRDefault="00247A96">
            <w:pPr>
              <w:widowControl w:val="0"/>
              <w:pBdr>
                <w:bottom w:val="single" w:sz="6" w:space="0" w:color="auto"/>
              </w:pBdr>
              <w:autoSpaceDE w:val="0"/>
              <w:autoSpaceDN w:val="0"/>
              <w:adjustRightInd w:val="0"/>
              <w:spacing w:after="0" w:line="240" w:lineRule="auto"/>
              <w:rPr>
                <w:rFonts w:ascii="Calibri" w:hAnsi="Calibri" w:cs="Calibri"/>
                <w:sz w:val="5"/>
                <w:szCs w:val="5"/>
              </w:rPr>
            </w:pPr>
          </w:p>
        </w:tc>
        <w:tc>
          <w:tcPr>
            <w:tcW w:w="960" w:type="dxa"/>
            <w:tcBorders>
              <w:left w:val="single" w:sz="8" w:space="0" w:color="auto"/>
              <w:bottom w:val="single" w:sz="8" w:space="0" w:color="auto"/>
              <w:right w:val="single" w:sz="8" w:space="0" w:color="auto"/>
            </w:tcBorders>
          </w:tcPr>
          <w:p w:rsidR="00247A96" w:rsidRDefault="00247A96">
            <w:pPr>
              <w:widowControl w:val="0"/>
              <w:pBdr>
                <w:bottom w:val="single" w:sz="6" w:space="0" w:color="auto"/>
              </w:pBdr>
              <w:autoSpaceDE w:val="0"/>
              <w:autoSpaceDN w:val="0"/>
              <w:adjustRightInd w:val="0"/>
              <w:spacing w:after="0" w:line="240" w:lineRule="auto"/>
              <w:rPr>
                <w:rFonts w:ascii="Calibri" w:hAnsi="Calibri" w:cs="Calibri"/>
                <w:sz w:val="5"/>
                <w:szCs w:val="5"/>
              </w:rPr>
            </w:pPr>
          </w:p>
        </w:tc>
        <w:tc>
          <w:tcPr>
            <w:tcW w:w="960" w:type="dxa"/>
            <w:tcBorders>
              <w:left w:val="single" w:sz="8" w:space="0" w:color="auto"/>
              <w:bottom w:val="single" w:sz="8" w:space="0" w:color="auto"/>
              <w:right w:val="single" w:sz="8" w:space="0" w:color="auto"/>
            </w:tcBorders>
          </w:tcPr>
          <w:p w:rsidR="00247A96" w:rsidRDefault="00247A96">
            <w:pPr>
              <w:widowControl w:val="0"/>
              <w:pBdr>
                <w:bottom w:val="single" w:sz="6" w:space="0" w:color="auto"/>
              </w:pBdr>
              <w:autoSpaceDE w:val="0"/>
              <w:autoSpaceDN w:val="0"/>
              <w:adjustRightInd w:val="0"/>
              <w:spacing w:after="0" w:line="240" w:lineRule="auto"/>
              <w:rPr>
                <w:rFonts w:ascii="Calibri" w:hAnsi="Calibri" w:cs="Calibri"/>
                <w:sz w:val="5"/>
                <w:szCs w:val="5"/>
              </w:rPr>
            </w:pPr>
          </w:p>
        </w:tc>
        <w:tc>
          <w:tcPr>
            <w:tcW w:w="1080" w:type="dxa"/>
            <w:tcBorders>
              <w:left w:val="single" w:sz="8" w:space="0" w:color="auto"/>
              <w:bottom w:val="single" w:sz="8" w:space="0" w:color="auto"/>
              <w:right w:val="single" w:sz="8" w:space="0" w:color="auto"/>
            </w:tcBorders>
          </w:tcPr>
          <w:p w:rsidR="00247A96" w:rsidRDefault="00247A96">
            <w:pPr>
              <w:widowControl w:val="0"/>
              <w:pBdr>
                <w:bottom w:val="single" w:sz="6" w:space="0" w:color="auto"/>
              </w:pBdr>
              <w:autoSpaceDE w:val="0"/>
              <w:autoSpaceDN w:val="0"/>
              <w:adjustRightInd w:val="0"/>
              <w:spacing w:after="0" w:line="240" w:lineRule="auto"/>
              <w:rPr>
                <w:rFonts w:ascii="Calibri" w:hAnsi="Calibri" w:cs="Calibri"/>
                <w:sz w:val="5"/>
                <w:szCs w:val="5"/>
              </w:rPr>
            </w:pPr>
          </w:p>
        </w:tc>
        <w:tc>
          <w:tcPr>
            <w:tcW w:w="1200" w:type="dxa"/>
            <w:tcBorders>
              <w:left w:val="single" w:sz="8" w:space="0" w:color="auto"/>
              <w:bottom w:val="single" w:sz="8" w:space="0" w:color="auto"/>
              <w:right w:val="single" w:sz="8" w:space="0" w:color="auto"/>
            </w:tcBorders>
          </w:tcPr>
          <w:p w:rsidR="00247A96" w:rsidRDefault="00247A96">
            <w:pPr>
              <w:widowControl w:val="0"/>
              <w:pBdr>
                <w:bottom w:val="single" w:sz="6" w:space="0" w:color="auto"/>
              </w:pBdr>
              <w:autoSpaceDE w:val="0"/>
              <w:autoSpaceDN w:val="0"/>
              <w:adjustRightInd w:val="0"/>
              <w:spacing w:after="0" w:line="240" w:lineRule="auto"/>
              <w:rPr>
                <w:rFonts w:ascii="Calibri" w:hAnsi="Calibri" w:cs="Calibri"/>
                <w:sz w:val="5"/>
                <w:szCs w:val="5"/>
              </w:rPr>
            </w:pPr>
          </w:p>
        </w:tc>
        <w:tc>
          <w:tcPr>
            <w:tcW w:w="960" w:type="dxa"/>
            <w:tcBorders>
              <w:left w:val="single" w:sz="8" w:space="0" w:color="auto"/>
              <w:bottom w:val="single" w:sz="8" w:space="0" w:color="auto"/>
              <w:right w:val="single" w:sz="8" w:space="0" w:color="auto"/>
            </w:tcBorders>
          </w:tcPr>
          <w:p w:rsidR="00247A96" w:rsidRDefault="00247A96">
            <w:pPr>
              <w:widowControl w:val="0"/>
              <w:pBdr>
                <w:bottom w:val="single" w:sz="6" w:space="0" w:color="auto"/>
              </w:pBdr>
              <w:autoSpaceDE w:val="0"/>
              <w:autoSpaceDN w:val="0"/>
              <w:adjustRightInd w:val="0"/>
              <w:spacing w:after="0" w:line="240" w:lineRule="auto"/>
              <w:rPr>
                <w:rFonts w:ascii="Calibri" w:hAnsi="Calibri" w:cs="Calibri"/>
                <w:sz w:val="5"/>
                <w:szCs w:val="5"/>
              </w:rPr>
            </w:pPr>
          </w:p>
        </w:tc>
        <w:tc>
          <w:tcPr>
            <w:tcW w:w="1200" w:type="dxa"/>
            <w:tcBorders>
              <w:left w:val="single" w:sz="8" w:space="0" w:color="auto"/>
              <w:bottom w:val="single" w:sz="8" w:space="0" w:color="auto"/>
              <w:right w:val="single" w:sz="8" w:space="0" w:color="auto"/>
            </w:tcBorders>
          </w:tcPr>
          <w:p w:rsidR="00247A96" w:rsidRDefault="00247A96">
            <w:pPr>
              <w:widowControl w:val="0"/>
              <w:pBdr>
                <w:bottom w:val="single" w:sz="6" w:space="0" w:color="auto"/>
              </w:pBdr>
              <w:autoSpaceDE w:val="0"/>
              <w:autoSpaceDN w:val="0"/>
              <w:adjustRightInd w:val="0"/>
              <w:spacing w:after="0" w:line="240" w:lineRule="auto"/>
              <w:rPr>
                <w:rFonts w:ascii="Calibri" w:hAnsi="Calibri" w:cs="Calibri"/>
                <w:sz w:val="5"/>
                <w:szCs w:val="5"/>
              </w:rPr>
            </w:pPr>
          </w:p>
        </w:tc>
        <w:tc>
          <w:tcPr>
            <w:tcW w:w="1320" w:type="dxa"/>
            <w:tcBorders>
              <w:left w:val="single" w:sz="8" w:space="0" w:color="auto"/>
              <w:bottom w:val="single" w:sz="8" w:space="0" w:color="auto"/>
              <w:right w:val="single" w:sz="8" w:space="0" w:color="auto"/>
            </w:tcBorders>
          </w:tcPr>
          <w:p w:rsidR="00247A96" w:rsidRDefault="00247A96">
            <w:pPr>
              <w:widowControl w:val="0"/>
              <w:pBdr>
                <w:bottom w:val="single" w:sz="6" w:space="0" w:color="auto"/>
              </w:pBdr>
              <w:autoSpaceDE w:val="0"/>
              <w:autoSpaceDN w:val="0"/>
              <w:adjustRightInd w:val="0"/>
              <w:spacing w:after="0" w:line="240" w:lineRule="auto"/>
              <w:rPr>
                <w:rFonts w:ascii="Calibri" w:hAnsi="Calibri" w:cs="Calibri"/>
                <w:sz w:val="5"/>
                <w:szCs w:val="5"/>
              </w:rPr>
            </w:pPr>
          </w:p>
        </w:tc>
        <w:tc>
          <w:tcPr>
            <w:tcW w:w="1320" w:type="dxa"/>
            <w:tcBorders>
              <w:left w:val="single" w:sz="8" w:space="0" w:color="auto"/>
              <w:bottom w:val="single" w:sz="8" w:space="0" w:color="auto"/>
              <w:right w:val="single" w:sz="8" w:space="0" w:color="auto"/>
            </w:tcBorders>
          </w:tcPr>
          <w:p w:rsidR="00247A96" w:rsidRDefault="00247A96">
            <w:pPr>
              <w:widowControl w:val="0"/>
              <w:pBdr>
                <w:bottom w:val="single" w:sz="6" w:space="0" w:color="auto"/>
              </w:pBdr>
              <w:autoSpaceDE w:val="0"/>
              <w:autoSpaceDN w:val="0"/>
              <w:adjustRightInd w:val="0"/>
              <w:spacing w:after="0" w:line="240" w:lineRule="auto"/>
              <w:rPr>
                <w:rFonts w:ascii="Calibri" w:hAnsi="Calibri" w:cs="Calibri"/>
                <w:sz w:val="5"/>
                <w:szCs w:val="5"/>
              </w:rPr>
            </w:pPr>
          </w:p>
        </w:tc>
      </w:tr>
      <w:tr w:rsidR="00247A96">
        <w:tblPrEx>
          <w:tblCellMar>
            <w:top w:w="0" w:type="dxa"/>
            <w:bottom w:w="0" w:type="dxa"/>
          </w:tblCellMar>
        </w:tblPrEx>
        <w:trPr>
          <w:tblCellSpacing w:w="5" w:type="nil"/>
        </w:trPr>
        <w:tc>
          <w:tcPr>
            <w:tcW w:w="8640" w:type="dxa"/>
            <w:gridSpan w:val="8"/>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стоимость активов:                                       </w:t>
            </w:r>
          </w:p>
        </w:tc>
        <w:tc>
          <w:tcPr>
            <w:tcW w:w="12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x        </w:t>
            </w:r>
          </w:p>
        </w:tc>
      </w:tr>
    </w:tbl>
    <w:p w:rsidR="00247A96" w:rsidRDefault="00247A96">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7800"/>
        <w:gridCol w:w="1200"/>
        <w:gridCol w:w="1320"/>
        <w:gridCol w:w="1320"/>
      </w:tblGrid>
      <w:tr w:rsidR="00247A96">
        <w:tblPrEx>
          <w:tblCellMar>
            <w:top w:w="0" w:type="dxa"/>
            <w:bottom w:w="0" w:type="dxa"/>
          </w:tblCellMar>
        </w:tblPrEx>
        <w:trPr>
          <w:tblCellSpacing w:w="5" w:type="nil"/>
        </w:trPr>
        <w:tc>
          <w:tcPr>
            <w:tcW w:w="7800" w:type="dxa"/>
            <w:vMerge w:val="restart"/>
            <w:tcBorders>
              <w:top w:val="single" w:sz="8" w:space="0" w:color="auto"/>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Инвестиционная составляющая оплаченной выручки за услуги </w:t>
            </w:r>
            <w:proofErr w:type="gramStart"/>
            <w:r>
              <w:rPr>
                <w:rFonts w:ascii="Courier New" w:hAnsi="Courier New" w:cs="Courier New"/>
                <w:sz w:val="20"/>
                <w:szCs w:val="20"/>
              </w:rPr>
              <w:t>по</w:t>
            </w:r>
            <w:proofErr w:type="gramEnd"/>
            <w:r>
              <w:rPr>
                <w:rFonts w:ascii="Courier New" w:hAnsi="Courier New" w:cs="Courier New"/>
                <w:sz w:val="20"/>
                <w:szCs w:val="20"/>
              </w:rPr>
              <w:t xml:space="preserve">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техприсоединению, тыс. руб.:                                   </w:t>
            </w:r>
          </w:p>
        </w:tc>
        <w:tc>
          <w:tcPr>
            <w:tcW w:w="1200" w:type="dxa"/>
            <w:tcBorders>
              <w:top w:val="single" w:sz="8" w:space="0" w:color="auto"/>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План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 </w:t>
            </w:r>
          </w:p>
        </w:tc>
        <w:tc>
          <w:tcPr>
            <w:tcW w:w="1320" w:type="dxa"/>
            <w:tcBorders>
              <w:top w:val="single" w:sz="8" w:space="0" w:color="auto"/>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Фактиче-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ски на-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числено  </w:t>
            </w:r>
          </w:p>
        </w:tc>
        <w:tc>
          <w:tcPr>
            <w:tcW w:w="1320" w:type="dxa"/>
            <w:tcBorders>
              <w:top w:val="single" w:sz="8" w:space="0" w:color="auto"/>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Фактиче-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ски опла-</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чено     </w:t>
            </w:r>
          </w:p>
        </w:tc>
      </w:tr>
      <w:tr w:rsidR="00247A96">
        <w:tblPrEx>
          <w:tblCellMar>
            <w:top w:w="0" w:type="dxa"/>
            <w:bottom w:w="0" w:type="dxa"/>
          </w:tblCellMar>
        </w:tblPrEx>
        <w:trPr>
          <w:tblCellSpacing w:w="5" w:type="nil"/>
        </w:trPr>
        <w:tc>
          <w:tcPr>
            <w:tcW w:w="7800" w:type="dxa"/>
            <w:vMerge/>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11   </w:t>
            </w:r>
          </w:p>
        </w:tc>
        <w:tc>
          <w:tcPr>
            <w:tcW w:w="132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12    </w:t>
            </w:r>
          </w:p>
        </w:tc>
        <w:tc>
          <w:tcPr>
            <w:tcW w:w="132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13    </w:t>
            </w:r>
          </w:p>
        </w:tc>
      </w:tr>
      <w:tr w:rsidR="00247A96">
        <w:tblPrEx>
          <w:tblCellMar>
            <w:top w:w="0" w:type="dxa"/>
            <w:bottom w:w="0" w:type="dxa"/>
          </w:tblCellMar>
        </w:tblPrEx>
        <w:trPr>
          <w:tblCellSpacing w:w="5" w:type="nil"/>
        </w:trPr>
        <w:tc>
          <w:tcPr>
            <w:tcW w:w="7800" w:type="dxa"/>
            <w:vMerge/>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r>
    </w:tbl>
    <w:p w:rsidR="00247A96" w:rsidRDefault="00247A96">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7800"/>
        <w:gridCol w:w="1200"/>
        <w:gridCol w:w="1320"/>
        <w:gridCol w:w="1320"/>
      </w:tblGrid>
      <w:tr w:rsidR="00247A96">
        <w:tblPrEx>
          <w:tblCellMar>
            <w:top w:w="0" w:type="dxa"/>
            <w:bottom w:w="0" w:type="dxa"/>
          </w:tblCellMar>
        </w:tblPrEx>
        <w:trPr>
          <w:tblCellSpacing w:w="5" w:type="nil"/>
        </w:trPr>
        <w:tc>
          <w:tcPr>
            <w:tcW w:w="7800" w:type="dxa"/>
            <w:vMerge w:val="restart"/>
            <w:tcBorders>
              <w:top w:val="single" w:sz="8" w:space="0" w:color="auto"/>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стоимость базы инвестированного капитала за период, тыс.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руб.:                                                          </w:t>
            </w:r>
          </w:p>
        </w:tc>
        <w:tc>
          <w:tcPr>
            <w:tcW w:w="1200" w:type="dxa"/>
            <w:tcBorders>
              <w:top w:val="single" w:sz="8" w:space="0" w:color="auto"/>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План </w:t>
            </w:r>
            <w:proofErr w:type="gramStart"/>
            <w:r>
              <w:rPr>
                <w:rFonts w:ascii="Courier New" w:hAnsi="Courier New" w:cs="Courier New"/>
                <w:sz w:val="20"/>
                <w:szCs w:val="20"/>
              </w:rPr>
              <w:t>на</w:t>
            </w:r>
            <w:proofErr w:type="gramEnd"/>
            <w:r>
              <w:rPr>
                <w:rFonts w:ascii="Courier New" w:hAnsi="Courier New" w:cs="Courier New"/>
                <w:sz w:val="20"/>
                <w:szCs w:val="20"/>
              </w:rPr>
              <w:t xml:space="preserve">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 </w:t>
            </w:r>
          </w:p>
        </w:tc>
        <w:tc>
          <w:tcPr>
            <w:tcW w:w="1320" w:type="dxa"/>
            <w:tcBorders>
              <w:top w:val="single" w:sz="8" w:space="0" w:color="auto"/>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x        </w:t>
            </w:r>
          </w:p>
        </w:tc>
        <w:tc>
          <w:tcPr>
            <w:tcW w:w="1320" w:type="dxa"/>
            <w:tcBorders>
              <w:top w:val="single" w:sz="8" w:space="0" w:color="auto"/>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Факт </w:t>
            </w:r>
            <w:proofErr w:type="gramStart"/>
            <w:r>
              <w:rPr>
                <w:rFonts w:ascii="Courier New" w:hAnsi="Courier New" w:cs="Courier New"/>
                <w:sz w:val="20"/>
                <w:szCs w:val="20"/>
              </w:rPr>
              <w:t>за</w:t>
            </w:r>
            <w:proofErr w:type="gramEnd"/>
            <w:r>
              <w:rPr>
                <w:rFonts w:ascii="Courier New" w:hAnsi="Courier New" w:cs="Courier New"/>
                <w:sz w:val="20"/>
                <w:szCs w:val="20"/>
              </w:rPr>
              <w:t xml:space="preserve">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период  </w:t>
            </w:r>
          </w:p>
        </w:tc>
      </w:tr>
      <w:tr w:rsidR="00247A96">
        <w:tblPrEx>
          <w:tblCellMar>
            <w:top w:w="0" w:type="dxa"/>
            <w:bottom w:w="0" w:type="dxa"/>
          </w:tblCellMar>
        </w:tblPrEx>
        <w:trPr>
          <w:tblCellSpacing w:w="5" w:type="nil"/>
        </w:trPr>
        <w:tc>
          <w:tcPr>
            <w:tcW w:w="7800" w:type="dxa"/>
            <w:vMerge/>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14   </w:t>
            </w:r>
          </w:p>
        </w:tc>
        <w:tc>
          <w:tcPr>
            <w:tcW w:w="132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x        </w:t>
            </w:r>
          </w:p>
        </w:tc>
        <w:tc>
          <w:tcPr>
            <w:tcW w:w="132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15    </w:t>
            </w:r>
          </w:p>
        </w:tc>
      </w:tr>
      <w:tr w:rsidR="00247A96">
        <w:tblPrEx>
          <w:tblCellMar>
            <w:top w:w="0" w:type="dxa"/>
            <w:bottom w:w="0" w:type="dxa"/>
          </w:tblCellMar>
        </w:tblPrEx>
        <w:trPr>
          <w:tblCellSpacing w:w="5" w:type="nil"/>
        </w:trPr>
        <w:tc>
          <w:tcPr>
            <w:tcW w:w="7800" w:type="dxa"/>
            <w:vMerge/>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2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32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x        </w:t>
            </w:r>
          </w:p>
        </w:tc>
        <w:tc>
          <w:tcPr>
            <w:tcW w:w="132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r>
    </w:tbl>
    <w:p w:rsidR="00247A96" w:rsidRDefault="00247A96">
      <w:pPr>
        <w:widowControl w:val="0"/>
        <w:autoSpaceDE w:val="0"/>
        <w:autoSpaceDN w:val="0"/>
        <w:adjustRightInd w:val="0"/>
        <w:spacing w:after="0" w:line="240" w:lineRule="auto"/>
        <w:jc w:val="both"/>
        <w:rPr>
          <w:rFonts w:ascii="Calibri" w:hAnsi="Calibri" w:cs="Calibri"/>
        </w:rPr>
        <w:sectPr w:rsidR="00247A96">
          <w:pgSz w:w="16838" w:h="11905" w:orient="landscape"/>
          <w:pgMar w:top="1701" w:right="1134" w:bottom="850" w:left="1134" w:header="720" w:footer="720" w:gutter="0"/>
          <w:cols w:space="720"/>
          <w:noEndnote/>
        </w:sectPr>
      </w:pP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Рекомендации по заполнению:</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 1 указывается уникальный код проекта инвестиционной программы (ИП), в соответствии с которым объект вводится в эксплуатацию, соответствующий долгосрочному периоду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 2 указывается наименование проекта ИП в соответствии с </w:t>
      </w:r>
      <w:proofErr w:type="gramStart"/>
      <w:r>
        <w:rPr>
          <w:rFonts w:ascii="Calibri" w:hAnsi="Calibri" w:cs="Calibri"/>
        </w:rPr>
        <w:t>утвержденной</w:t>
      </w:r>
      <w:proofErr w:type="gramEnd"/>
      <w:r>
        <w:rPr>
          <w:rFonts w:ascii="Calibri" w:hAnsi="Calibri" w:cs="Calibri"/>
        </w:rPr>
        <w:t xml:space="preserve"> ИП.</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 3 - 4 заполняются аналогично графам 1 - 5 </w:t>
      </w:r>
      <w:hyperlink w:anchor="Par916" w:history="1">
        <w:r>
          <w:rPr>
            <w:rFonts w:ascii="Calibri" w:hAnsi="Calibri" w:cs="Calibri"/>
            <w:color w:val="0000FF"/>
          </w:rPr>
          <w:t>приложения 4</w:t>
        </w:r>
      </w:hyperlink>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 5 указывается название группы основных средств, в соответствии с группировкой, определенной в </w:t>
      </w:r>
      <w:hyperlink w:anchor="Par1244" w:history="1">
        <w:r>
          <w:rPr>
            <w:rFonts w:ascii="Calibri" w:hAnsi="Calibri" w:cs="Calibri"/>
            <w:color w:val="0000FF"/>
          </w:rPr>
          <w:t>приложении 10</w:t>
        </w:r>
      </w:hyperlink>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 6, 7 заполняются аналогично графам 3, 4 </w:t>
      </w:r>
      <w:hyperlink w:anchor="Par916" w:history="1">
        <w:r>
          <w:rPr>
            <w:rFonts w:ascii="Calibri" w:hAnsi="Calibri" w:cs="Calibri"/>
            <w:color w:val="0000FF"/>
          </w:rPr>
          <w:t>приложения 4</w:t>
        </w:r>
      </w:hyperlink>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 8 указывается стоимость объекта, запланированного </w:t>
      </w:r>
      <w:proofErr w:type="gramStart"/>
      <w:r>
        <w:rPr>
          <w:rFonts w:ascii="Calibri" w:hAnsi="Calibri" w:cs="Calibri"/>
        </w:rPr>
        <w:t>ко</w:t>
      </w:r>
      <w:proofErr w:type="gramEnd"/>
      <w:r>
        <w:rPr>
          <w:rFonts w:ascii="Calibri" w:hAnsi="Calibri" w:cs="Calibri"/>
        </w:rPr>
        <w:t xml:space="preserve"> вводу в эксплуатацию на отчетный период (год) в соответствии с утвержденной ИП.</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 9 указывается фактическая стоимость объекта, введенного в эксплуатацию за отчетный период. </w:t>
      </w:r>
      <w:proofErr w:type="gramStart"/>
      <w:r>
        <w:rPr>
          <w:rFonts w:ascii="Calibri" w:hAnsi="Calibri" w:cs="Calibri"/>
        </w:rPr>
        <w:t>Также включаются объекты, не включенные в утвержденную ИП, но фактически введенные в отчетный период (год), для согласования включения таких объектов в базу инвестированного капитала с ФСТ России.</w:t>
      </w:r>
      <w:proofErr w:type="gramEnd"/>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 10 заполняется по согласованию с регулятором и отражает стоимость принятых регулятором к учету в базу инвестированного капитала объектов.</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 11 - 13 указывается сумма инвестиционной составляющей выручки за услуги по технологическому присоединению объектов, введенных в эксплуатацию за отчетный период (в тыс. руб., без НДС).</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Общая сумма планового формирования нового капитала в гр. 14 рассчитывается по формуле: гр. 14 = </w:t>
      </w:r>
      <w:r>
        <w:rPr>
          <w:rFonts w:ascii="Calibri" w:hAnsi="Calibri" w:cs="Calibri"/>
          <w:position w:val="-14"/>
        </w:rPr>
        <w:pict>
          <v:shape id="_x0000_i1276" type="#_x0000_t75" style="width:23.05pt;height:21.1pt">
            <v:imagedata r:id="rId283" o:title=""/>
          </v:shape>
        </w:pict>
      </w:r>
      <w:r>
        <w:rPr>
          <w:rFonts w:ascii="Calibri" w:hAnsi="Calibri" w:cs="Calibri"/>
        </w:rPr>
        <w:t xml:space="preserve"> гр. 8 (без НДС) - гр. 11.</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Общая сумма нового капитала за отчетный период в гр. 15 рассчитывается по формуле: гр. 15 = </w:t>
      </w:r>
      <w:r>
        <w:rPr>
          <w:rFonts w:ascii="Calibri" w:hAnsi="Calibri" w:cs="Calibri"/>
          <w:position w:val="-14"/>
        </w:rPr>
        <w:pict>
          <v:shape id="_x0000_i1277" type="#_x0000_t75" style="width:23.05pt;height:21.1pt">
            <v:imagedata r:id="rId283" o:title=""/>
          </v:shape>
        </w:pict>
      </w:r>
      <w:r>
        <w:rPr>
          <w:rFonts w:ascii="Calibri" w:hAnsi="Calibri" w:cs="Calibri"/>
        </w:rPr>
        <w:t xml:space="preserve"> гр. 10 - гр. 13.</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right"/>
        <w:outlineLvl w:val="2"/>
        <w:rPr>
          <w:rFonts w:ascii="Calibri" w:hAnsi="Calibri" w:cs="Calibri"/>
        </w:rPr>
      </w:pPr>
      <w:bookmarkStart w:id="60" w:name="Par1034"/>
      <w:bookmarkEnd w:id="60"/>
      <w:r>
        <w:rPr>
          <w:rFonts w:ascii="Calibri" w:hAnsi="Calibri" w:cs="Calibri"/>
        </w:rPr>
        <w:t>Приложение 6</w:t>
      </w:r>
    </w:p>
    <w:p w:rsidR="00247A96" w:rsidRDefault="00247A96">
      <w:pPr>
        <w:widowControl w:val="0"/>
        <w:autoSpaceDE w:val="0"/>
        <w:autoSpaceDN w:val="0"/>
        <w:adjustRightInd w:val="0"/>
        <w:spacing w:after="0" w:line="240" w:lineRule="auto"/>
        <w:jc w:val="right"/>
        <w:rPr>
          <w:rFonts w:ascii="Calibri" w:hAnsi="Calibri" w:cs="Calibri"/>
        </w:rPr>
      </w:pPr>
    </w:p>
    <w:p w:rsidR="00247A96" w:rsidRDefault="00247A96">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(рекомендуемый образец)</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bookmarkStart w:id="61" w:name="Par1038"/>
      <w:bookmarkEnd w:id="61"/>
      <w:r>
        <w:rPr>
          <w:rFonts w:ascii="Calibri" w:hAnsi="Calibri" w:cs="Calibri"/>
        </w:rPr>
        <w:t>Реестр выбытия активов из базы "старого" капитала</w:t>
      </w: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rPr>
        <w:t>за период XXX-XXX.XXXX</w:t>
      </w:r>
    </w:p>
    <w:p w:rsidR="00247A96" w:rsidRDefault="00247A96">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404"/>
        <w:gridCol w:w="1512"/>
        <w:gridCol w:w="1512"/>
        <w:gridCol w:w="1080"/>
        <w:gridCol w:w="1080"/>
        <w:gridCol w:w="1188"/>
        <w:gridCol w:w="972"/>
        <w:gridCol w:w="972"/>
      </w:tblGrid>
      <w:tr w:rsidR="00247A96">
        <w:tblPrEx>
          <w:tblCellMar>
            <w:top w:w="0" w:type="dxa"/>
            <w:bottom w:w="0" w:type="dxa"/>
          </w:tblCellMar>
        </w:tblPrEx>
        <w:trPr>
          <w:trHeight w:val="720"/>
          <w:tblCellSpacing w:w="5" w:type="nil"/>
        </w:trPr>
        <w:tc>
          <w:tcPr>
            <w:tcW w:w="7776" w:type="dxa"/>
            <w:gridSpan w:val="6"/>
            <w:tcBorders>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944" w:type="dxa"/>
            <w:gridSpan w:val="2"/>
            <w:tcBorders>
              <w:top w:val="single" w:sz="8" w:space="0" w:color="auto"/>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Исключается   </w:t>
            </w:r>
          </w:p>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из базы RAB,  </w:t>
            </w:r>
          </w:p>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тыс. руб.   </w:t>
            </w:r>
          </w:p>
        </w:tc>
      </w:tr>
      <w:tr w:rsidR="00247A96">
        <w:tblPrEx>
          <w:tblCellMar>
            <w:top w:w="0" w:type="dxa"/>
            <w:bottom w:w="0" w:type="dxa"/>
          </w:tblCellMar>
        </w:tblPrEx>
        <w:trPr>
          <w:trHeight w:val="1260"/>
          <w:tblCellSpacing w:w="5" w:type="nil"/>
        </w:trPr>
        <w:tc>
          <w:tcPr>
            <w:tcW w:w="1404"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Инвентарный</w:t>
            </w:r>
          </w:p>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N ОС    </w:t>
            </w:r>
          </w:p>
        </w:tc>
        <w:tc>
          <w:tcPr>
            <w:tcW w:w="1512"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Наименование</w:t>
            </w:r>
          </w:p>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ОС     </w:t>
            </w:r>
          </w:p>
        </w:tc>
        <w:tc>
          <w:tcPr>
            <w:tcW w:w="1512"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Наименование</w:t>
            </w:r>
          </w:p>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объекта  </w:t>
            </w:r>
          </w:p>
        </w:tc>
        <w:tc>
          <w:tcPr>
            <w:tcW w:w="108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N акта </w:t>
            </w:r>
          </w:p>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списания</w:t>
            </w:r>
          </w:p>
        </w:tc>
        <w:tc>
          <w:tcPr>
            <w:tcW w:w="108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Дата  </w:t>
            </w:r>
          </w:p>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списания</w:t>
            </w:r>
          </w:p>
        </w:tc>
        <w:tc>
          <w:tcPr>
            <w:tcW w:w="1188"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Остаточ- </w:t>
            </w:r>
          </w:p>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ная ба-  </w:t>
            </w:r>
          </w:p>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лансовая </w:t>
            </w:r>
          </w:p>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ст-ть на </w:t>
            </w:r>
          </w:p>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дату спи-</w:t>
            </w:r>
          </w:p>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сания,   </w:t>
            </w:r>
          </w:p>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тыс. руб.</w:t>
            </w:r>
          </w:p>
        </w:tc>
        <w:tc>
          <w:tcPr>
            <w:tcW w:w="972"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Полная </w:t>
            </w:r>
          </w:p>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восст. </w:t>
            </w:r>
          </w:p>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ст-ть  </w:t>
            </w:r>
          </w:p>
        </w:tc>
        <w:tc>
          <w:tcPr>
            <w:tcW w:w="972"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Оста-  </w:t>
            </w:r>
          </w:p>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точная </w:t>
            </w:r>
          </w:p>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восст. </w:t>
            </w:r>
          </w:p>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ст-ть  </w:t>
            </w:r>
          </w:p>
        </w:tc>
      </w:tr>
      <w:tr w:rsidR="00247A96">
        <w:tblPrEx>
          <w:tblCellMar>
            <w:top w:w="0" w:type="dxa"/>
            <w:bottom w:w="0" w:type="dxa"/>
          </w:tblCellMar>
        </w:tblPrEx>
        <w:trPr>
          <w:tblCellSpacing w:w="5" w:type="nil"/>
        </w:trPr>
        <w:tc>
          <w:tcPr>
            <w:tcW w:w="1404"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     </w:t>
            </w:r>
          </w:p>
        </w:tc>
        <w:tc>
          <w:tcPr>
            <w:tcW w:w="1512"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2      </w:t>
            </w:r>
          </w:p>
        </w:tc>
        <w:tc>
          <w:tcPr>
            <w:tcW w:w="1512"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3     </w:t>
            </w:r>
          </w:p>
        </w:tc>
        <w:tc>
          <w:tcPr>
            <w:tcW w:w="108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4    </w:t>
            </w:r>
          </w:p>
        </w:tc>
        <w:tc>
          <w:tcPr>
            <w:tcW w:w="108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5   </w:t>
            </w:r>
          </w:p>
        </w:tc>
        <w:tc>
          <w:tcPr>
            <w:tcW w:w="1188"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6    </w:t>
            </w:r>
          </w:p>
        </w:tc>
        <w:tc>
          <w:tcPr>
            <w:tcW w:w="972"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7   </w:t>
            </w:r>
          </w:p>
        </w:tc>
        <w:tc>
          <w:tcPr>
            <w:tcW w:w="972"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8   </w:t>
            </w:r>
          </w:p>
        </w:tc>
      </w:tr>
      <w:tr w:rsidR="00247A96">
        <w:tblPrEx>
          <w:tblCellMar>
            <w:top w:w="0" w:type="dxa"/>
            <w:bottom w:w="0" w:type="dxa"/>
          </w:tblCellMar>
        </w:tblPrEx>
        <w:trPr>
          <w:tblCellSpacing w:w="5" w:type="nil"/>
        </w:trPr>
        <w:tc>
          <w:tcPr>
            <w:tcW w:w="1404"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512"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512"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188"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972"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972"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r>
      <w:tr w:rsidR="00247A96">
        <w:tblPrEx>
          <w:tblCellMar>
            <w:top w:w="0" w:type="dxa"/>
            <w:bottom w:w="0" w:type="dxa"/>
          </w:tblCellMar>
        </w:tblPrEx>
        <w:trPr>
          <w:tblCellSpacing w:w="5" w:type="nil"/>
        </w:trPr>
        <w:tc>
          <w:tcPr>
            <w:tcW w:w="1404"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512"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512"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188"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972"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972"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r>
      <w:tr w:rsidR="00247A96">
        <w:tblPrEx>
          <w:tblCellMar>
            <w:top w:w="0" w:type="dxa"/>
            <w:bottom w:w="0" w:type="dxa"/>
          </w:tblCellMar>
        </w:tblPrEx>
        <w:trPr>
          <w:tblCellSpacing w:w="5" w:type="nil"/>
        </w:trPr>
        <w:tc>
          <w:tcPr>
            <w:tcW w:w="1404"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512"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512"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188"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972"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972"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r>
      <w:tr w:rsidR="00247A96">
        <w:tblPrEx>
          <w:tblCellMar>
            <w:top w:w="0" w:type="dxa"/>
            <w:bottom w:w="0" w:type="dxa"/>
          </w:tblCellMar>
        </w:tblPrEx>
        <w:trPr>
          <w:tblCellSpacing w:w="5" w:type="nil"/>
        </w:trPr>
        <w:tc>
          <w:tcPr>
            <w:tcW w:w="1404"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512"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512"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188"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972"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972"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r>
      <w:tr w:rsidR="00247A96">
        <w:tblPrEx>
          <w:tblCellMar>
            <w:top w:w="0" w:type="dxa"/>
            <w:bottom w:w="0" w:type="dxa"/>
          </w:tblCellMar>
        </w:tblPrEx>
        <w:trPr>
          <w:tblCellSpacing w:w="5" w:type="nil"/>
        </w:trPr>
        <w:tc>
          <w:tcPr>
            <w:tcW w:w="1404"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512"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512"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188"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972"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972"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r>
      <w:tr w:rsidR="00247A96">
        <w:tblPrEx>
          <w:tblCellMar>
            <w:top w:w="0" w:type="dxa"/>
            <w:bottom w:w="0" w:type="dxa"/>
          </w:tblCellMar>
        </w:tblPrEx>
        <w:trPr>
          <w:tblCellSpacing w:w="5" w:type="nil"/>
        </w:trPr>
        <w:tc>
          <w:tcPr>
            <w:tcW w:w="7776" w:type="dxa"/>
            <w:gridSpan w:val="6"/>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Итого стоимость выбывших объектов:                               </w:t>
            </w:r>
          </w:p>
        </w:tc>
        <w:tc>
          <w:tcPr>
            <w:tcW w:w="972"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
        </w:tc>
        <w:tc>
          <w:tcPr>
            <w:tcW w:w="972"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
        </w:tc>
      </w:tr>
    </w:tbl>
    <w:p w:rsidR="00247A96" w:rsidRDefault="00247A96">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7236"/>
        <w:gridCol w:w="972"/>
        <w:gridCol w:w="972"/>
      </w:tblGrid>
      <w:tr w:rsidR="00247A96">
        <w:tblPrEx>
          <w:tblCellMar>
            <w:top w:w="0" w:type="dxa"/>
            <w:bottom w:w="0" w:type="dxa"/>
          </w:tblCellMar>
        </w:tblPrEx>
        <w:trPr>
          <w:trHeight w:val="540"/>
          <w:tblCellSpacing w:w="5" w:type="nil"/>
        </w:trPr>
        <w:tc>
          <w:tcPr>
            <w:tcW w:w="7236" w:type="dxa"/>
            <w:vMerge w:val="restart"/>
            <w:tcBorders>
              <w:top w:val="single" w:sz="8" w:space="0" w:color="auto"/>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Итого выбытие инвестированного капитала в отчетном периоде,      </w:t>
            </w:r>
          </w:p>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тыс. руб.:                                                       </w:t>
            </w:r>
          </w:p>
        </w:tc>
        <w:tc>
          <w:tcPr>
            <w:tcW w:w="972" w:type="dxa"/>
            <w:tcBorders>
              <w:top w:val="single" w:sz="8" w:space="0" w:color="auto"/>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10   </w:t>
            </w:r>
          </w:p>
        </w:tc>
        <w:tc>
          <w:tcPr>
            <w:tcW w:w="972" w:type="dxa"/>
            <w:tcBorders>
              <w:top w:val="single" w:sz="8" w:space="0" w:color="auto"/>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11   </w:t>
            </w:r>
          </w:p>
        </w:tc>
      </w:tr>
      <w:tr w:rsidR="00247A96">
        <w:tblPrEx>
          <w:tblCellMar>
            <w:top w:w="0" w:type="dxa"/>
            <w:bottom w:w="0" w:type="dxa"/>
          </w:tblCellMar>
        </w:tblPrEx>
        <w:trPr>
          <w:trHeight w:val="360"/>
          <w:tblCellSpacing w:w="5" w:type="nil"/>
        </w:trPr>
        <w:tc>
          <w:tcPr>
            <w:tcW w:w="7236" w:type="dxa"/>
            <w:vMerge/>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972"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
        </w:tc>
        <w:tc>
          <w:tcPr>
            <w:tcW w:w="972"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18"/>
                <w:szCs w:val="18"/>
              </w:rPr>
            </w:pPr>
            <w:r>
              <w:rPr>
                <w:rFonts w:ascii="Courier New" w:hAnsi="Courier New" w:cs="Courier New"/>
                <w:sz w:val="18"/>
                <w:szCs w:val="18"/>
              </w:rPr>
              <w:t xml:space="preserve">-      </w:t>
            </w:r>
          </w:p>
        </w:tc>
      </w:tr>
    </w:tbl>
    <w:p w:rsidR="00247A96" w:rsidRDefault="00247A96">
      <w:pPr>
        <w:widowControl w:val="0"/>
        <w:autoSpaceDE w:val="0"/>
        <w:autoSpaceDN w:val="0"/>
        <w:adjustRightInd w:val="0"/>
        <w:spacing w:after="0" w:line="240" w:lineRule="auto"/>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Рекомендации по заполнению:</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Приложение заполняется для объектов "старого" капитала (по утвержденному реестру активов при утверждении размера инвестированного капитала), выбывающих до окончания нормативного срока использования.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остаточная стоимость объекта ОС на дату списания (выбытия) по данным бухгалтерского учета, отраженная в акте списания, равна нулю (т.е. объект на момент списания полностью самортизирован в бухгалтерском учете), то объект ОС не включается в реестр выбытия (и продолжает учитываться в реестре инвестированного капитала).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 3 указывается наименование объекта, в состав которого входит ОС (например, название подстанции, ЛЭП и т.д.) - см. аналогично гр. 4 для </w:t>
      </w:r>
      <w:hyperlink w:anchor="Par916" w:history="1">
        <w:r>
          <w:rPr>
            <w:rFonts w:ascii="Calibri" w:hAnsi="Calibri" w:cs="Calibri"/>
            <w:color w:val="0000FF"/>
          </w:rPr>
          <w:t>приложения 4</w:t>
        </w:r>
      </w:hyperlink>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 4 указывается номер акта списания ОС (по </w:t>
      </w:r>
      <w:hyperlink r:id="rId284" w:history="1">
        <w:r>
          <w:rPr>
            <w:rFonts w:ascii="Calibri" w:hAnsi="Calibri" w:cs="Calibri"/>
            <w:color w:val="0000FF"/>
          </w:rPr>
          <w:t>форме ОС-4</w:t>
        </w:r>
      </w:hyperlink>
      <w:r>
        <w:rPr>
          <w:rFonts w:ascii="Calibri" w:hAnsi="Calibri" w:cs="Calibri"/>
        </w:rPr>
        <w:t xml:space="preserve"> или </w:t>
      </w:r>
      <w:hyperlink r:id="rId285" w:history="1">
        <w:r>
          <w:rPr>
            <w:rFonts w:ascii="Calibri" w:hAnsi="Calibri" w:cs="Calibri"/>
            <w:color w:val="0000FF"/>
          </w:rPr>
          <w:t>ОС-4б</w:t>
        </w:r>
      </w:hyperlink>
      <w:r>
        <w:rPr>
          <w:rFonts w:ascii="Calibri" w:hAnsi="Calibri" w:cs="Calibri"/>
        </w:rPr>
        <w:t>, другие унифицированные формы учета ОС), согласно которому было отражено выбытие соответствующих объектов основных средств.</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 5 указывается дата фактически проведенного списания ОС в бухгалтерском учете.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 6 указывается остаточная стоимость ОС на дату списания (выбытия) по данным бухгалтерского учета, отраженная в акте списания.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 7 и 8 указывается сумма оценочной стоимости (полной восстановительной и остаточной восстановительной) объекта ОС (идентификация объекта производится по инвентарному номеру), утвержденная на начало первого долгосрочного периода регулирования, в соответствии с данными </w:t>
      </w:r>
      <w:hyperlink w:anchor="Par706" w:history="1">
        <w:r>
          <w:rPr>
            <w:rFonts w:ascii="Calibri" w:hAnsi="Calibri" w:cs="Calibri"/>
            <w:color w:val="0000FF"/>
          </w:rPr>
          <w:t>приложения 1</w:t>
        </w:r>
      </w:hyperlink>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Общее суммарное уменьшение базы RAB в отчетном периоде, по полной восстановительной стоимости, равно сумме стоимостей выбывших объектов по гр. 7 (гр. 10 = </w:t>
      </w:r>
      <w:r>
        <w:rPr>
          <w:rFonts w:ascii="Calibri" w:hAnsi="Calibri" w:cs="Calibri"/>
          <w:position w:val="-14"/>
        </w:rPr>
        <w:pict>
          <v:shape id="_x0000_i1278" type="#_x0000_t75" style="width:23.05pt;height:20.15pt">
            <v:imagedata r:id="rId286" o:title=""/>
          </v:shape>
        </w:pict>
      </w:r>
      <w:r>
        <w:rPr>
          <w:rFonts w:ascii="Calibri" w:hAnsi="Calibri" w:cs="Calibri"/>
        </w:rPr>
        <w:t xml:space="preserve"> гр. 7).</w:t>
      </w:r>
    </w:p>
    <w:p w:rsidR="00247A96" w:rsidRDefault="00247A9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Общее суммарное уменьшение базы RAB в отчетном периоде, по остаточной восстановительной стоимости, равно сумме стоимостей выбывших объектов по гр. 8, скорректированной на сумму возврата за отчетный период (гр. 11 = </w:t>
      </w:r>
      <w:r>
        <w:rPr>
          <w:rFonts w:ascii="Calibri" w:hAnsi="Calibri" w:cs="Calibri"/>
          <w:position w:val="-14"/>
        </w:rPr>
        <w:pict>
          <v:shape id="_x0000_i1279" type="#_x0000_t75" style="width:23.05pt;height:21.1pt">
            <v:imagedata r:id="rId283" o:title=""/>
          </v:shape>
        </w:pict>
      </w:r>
      <w:r>
        <w:rPr>
          <w:rFonts w:ascii="Calibri" w:hAnsi="Calibri" w:cs="Calibri"/>
        </w:rPr>
        <w:t xml:space="preserve"> гр. 8 - </w:t>
      </w:r>
      <w:r>
        <w:rPr>
          <w:rFonts w:ascii="Calibri" w:hAnsi="Calibri" w:cs="Calibri"/>
          <w:position w:val="-14"/>
        </w:rPr>
        <w:pict>
          <v:shape id="_x0000_i1280" type="#_x0000_t75" style="width:23.05pt;height:21.1pt">
            <v:imagedata r:id="rId283" o:title=""/>
          </v:shape>
        </w:pict>
      </w:r>
      <w:r>
        <w:rPr>
          <w:rFonts w:ascii="Calibri" w:hAnsi="Calibri" w:cs="Calibri"/>
        </w:rPr>
        <w:t xml:space="preserve"> гр. 7 / 35 * N, где N - количество полных расчетных периодов (годов), прошедших с начала первого долгосрочного периода регулирования до начала отчетного периода).</w:t>
      </w:r>
      <w:proofErr w:type="gramEnd"/>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right"/>
        <w:outlineLvl w:val="2"/>
        <w:rPr>
          <w:rFonts w:ascii="Calibri" w:hAnsi="Calibri" w:cs="Calibri"/>
        </w:rPr>
      </w:pPr>
      <w:bookmarkStart w:id="62" w:name="Par1092"/>
      <w:bookmarkEnd w:id="62"/>
      <w:r>
        <w:rPr>
          <w:rFonts w:ascii="Calibri" w:hAnsi="Calibri" w:cs="Calibri"/>
        </w:rPr>
        <w:t>Приложение 7</w:t>
      </w:r>
    </w:p>
    <w:p w:rsidR="00247A96" w:rsidRDefault="00247A96">
      <w:pPr>
        <w:widowControl w:val="0"/>
        <w:autoSpaceDE w:val="0"/>
        <w:autoSpaceDN w:val="0"/>
        <w:adjustRightInd w:val="0"/>
        <w:spacing w:after="0" w:line="240" w:lineRule="auto"/>
        <w:jc w:val="right"/>
        <w:rPr>
          <w:rFonts w:ascii="Calibri" w:hAnsi="Calibri" w:cs="Calibri"/>
        </w:rPr>
      </w:pPr>
    </w:p>
    <w:p w:rsidR="00247A96" w:rsidRDefault="00247A96">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(рекомендуемый образец)</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bookmarkStart w:id="63" w:name="Par1096"/>
      <w:bookmarkEnd w:id="63"/>
      <w:r>
        <w:rPr>
          <w:rFonts w:ascii="Calibri" w:hAnsi="Calibri" w:cs="Calibri"/>
        </w:rPr>
        <w:t>Реестр выбытия активов из базы "нового" капитала</w:t>
      </w: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rPr>
        <w:t>за период XXX-XXX.XXXX</w:t>
      </w:r>
    </w:p>
    <w:p w:rsidR="00247A96" w:rsidRDefault="00247A96">
      <w:pPr>
        <w:widowControl w:val="0"/>
        <w:autoSpaceDE w:val="0"/>
        <w:autoSpaceDN w:val="0"/>
        <w:adjustRightInd w:val="0"/>
        <w:spacing w:after="0" w:line="240" w:lineRule="auto"/>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1080"/>
        <w:gridCol w:w="1800"/>
        <w:gridCol w:w="1080"/>
        <w:gridCol w:w="1320"/>
        <w:gridCol w:w="1440"/>
        <w:gridCol w:w="1440"/>
        <w:gridCol w:w="1560"/>
      </w:tblGrid>
      <w:tr w:rsidR="00247A96">
        <w:tblPrEx>
          <w:tblCellMar>
            <w:top w:w="0" w:type="dxa"/>
            <w:bottom w:w="0" w:type="dxa"/>
          </w:tblCellMar>
        </w:tblPrEx>
        <w:trPr>
          <w:trHeight w:val="600"/>
          <w:tblCellSpacing w:w="5" w:type="nil"/>
        </w:trPr>
        <w:tc>
          <w:tcPr>
            <w:tcW w:w="6720" w:type="dxa"/>
            <w:gridSpan w:val="5"/>
            <w:tcBorders>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3000" w:type="dxa"/>
            <w:gridSpan w:val="2"/>
            <w:tcBorders>
              <w:top w:val="single" w:sz="8" w:space="0" w:color="auto"/>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Исключается из базы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RAB, тыс. руб.    </w:t>
            </w:r>
          </w:p>
        </w:tc>
      </w:tr>
      <w:tr w:rsidR="00247A96">
        <w:tblPrEx>
          <w:tblCellMar>
            <w:top w:w="0" w:type="dxa"/>
            <w:bottom w:w="0" w:type="dxa"/>
          </w:tblCellMar>
        </w:tblPrEx>
        <w:trPr>
          <w:trHeight w:val="1200"/>
          <w:tblCellSpacing w:w="5" w:type="nil"/>
        </w:trPr>
        <w:tc>
          <w:tcPr>
            <w:tcW w:w="108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Код ОС </w:t>
            </w:r>
          </w:p>
        </w:tc>
        <w:tc>
          <w:tcPr>
            <w:tcW w:w="18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Наименование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ОС      </w:t>
            </w:r>
          </w:p>
        </w:tc>
        <w:tc>
          <w:tcPr>
            <w:tcW w:w="108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ввода </w:t>
            </w:r>
          </w:p>
        </w:tc>
        <w:tc>
          <w:tcPr>
            <w:tcW w:w="132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акта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списания </w:t>
            </w:r>
          </w:p>
        </w:tc>
        <w:tc>
          <w:tcPr>
            <w:tcW w:w="144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Дата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списания </w:t>
            </w:r>
          </w:p>
        </w:tc>
        <w:tc>
          <w:tcPr>
            <w:tcW w:w="144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Перво-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начальная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балансовая</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ст-ть     </w:t>
            </w:r>
          </w:p>
        </w:tc>
        <w:tc>
          <w:tcPr>
            <w:tcW w:w="156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Остаточная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балансовая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ст-ть на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дату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списания   </w:t>
            </w:r>
          </w:p>
        </w:tc>
      </w:tr>
      <w:tr w:rsidR="00247A96">
        <w:tblPrEx>
          <w:tblCellMar>
            <w:top w:w="0" w:type="dxa"/>
            <w:bottom w:w="0" w:type="dxa"/>
          </w:tblCellMar>
        </w:tblPrEx>
        <w:trPr>
          <w:tblCellSpacing w:w="5" w:type="nil"/>
        </w:trPr>
        <w:tc>
          <w:tcPr>
            <w:tcW w:w="108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lastRenderedPageBreak/>
              <w:t xml:space="preserve">   1   </w:t>
            </w:r>
          </w:p>
        </w:tc>
        <w:tc>
          <w:tcPr>
            <w:tcW w:w="18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2      </w:t>
            </w:r>
          </w:p>
        </w:tc>
        <w:tc>
          <w:tcPr>
            <w:tcW w:w="108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3   </w:t>
            </w:r>
          </w:p>
        </w:tc>
        <w:tc>
          <w:tcPr>
            <w:tcW w:w="132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4    </w:t>
            </w:r>
          </w:p>
        </w:tc>
        <w:tc>
          <w:tcPr>
            <w:tcW w:w="144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5     </w:t>
            </w:r>
          </w:p>
        </w:tc>
        <w:tc>
          <w:tcPr>
            <w:tcW w:w="144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6     </w:t>
            </w:r>
          </w:p>
        </w:tc>
        <w:tc>
          <w:tcPr>
            <w:tcW w:w="156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7     </w:t>
            </w:r>
          </w:p>
        </w:tc>
      </w:tr>
      <w:tr w:rsidR="00247A96">
        <w:tblPrEx>
          <w:tblCellMar>
            <w:top w:w="0" w:type="dxa"/>
            <w:bottom w:w="0" w:type="dxa"/>
          </w:tblCellMar>
        </w:tblPrEx>
        <w:trPr>
          <w:tblCellSpacing w:w="5" w:type="nil"/>
        </w:trPr>
        <w:tc>
          <w:tcPr>
            <w:tcW w:w="108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8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r>
      <w:tr w:rsidR="00247A96">
        <w:tblPrEx>
          <w:tblCellMar>
            <w:top w:w="0" w:type="dxa"/>
            <w:bottom w:w="0" w:type="dxa"/>
          </w:tblCellMar>
        </w:tblPrEx>
        <w:trPr>
          <w:tblCellSpacing w:w="5" w:type="nil"/>
        </w:trPr>
        <w:tc>
          <w:tcPr>
            <w:tcW w:w="108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8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r>
      <w:tr w:rsidR="00247A96">
        <w:tblPrEx>
          <w:tblCellMar>
            <w:top w:w="0" w:type="dxa"/>
            <w:bottom w:w="0" w:type="dxa"/>
          </w:tblCellMar>
        </w:tblPrEx>
        <w:trPr>
          <w:tblCellSpacing w:w="5" w:type="nil"/>
        </w:trPr>
        <w:tc>
          <w:tcPr>
            <w:tcW w:w="108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8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r>
      <w:tr w:rsidR="00247A96">
        <w:tblPrEx>
          <w:tblCellMar>
            <w:top w:w="0" w:type="dxa"/>
            <w:bottom w:w="0" w:type="dxa"/>
          </w:tblCellMar>
        </w:tblPrEx>
        <w:trPr>
          <w:tblCellSpacing w:w="5" w:type="nil"/>
        </w:trPr>
        <w:tc>
          <w:tcPr>
            <w:tcW w:w="108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8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r>
      <w:tr w:rsidR="00247A96">
        <w:tblPrEx>
          <w:tblCellMar>
            <w:top w:w="0" w:type="dxa"/>
            <w:bottom w:w="0" w:type="dxa"/>
          </w:tblCellMar>
        </w:tblPrEx>
        <w:trPr>
          <w:tblCellSpacing w:w="5" w:type="nil"/>
        </w:trPr>
        <w:tc>
          <w:tcPr>
            <w:tcW w:w="108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8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08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32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56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r>
      <w:tr w:rsidR="00247A96">
        <w:tblPrEx>
          <w:tblCellMar>
            <w:top w:w="0" w:type="dxa"/>
            <w:bottom w:w="0" w:type="dxa"/>
          </w:tblCellMar>
        </w:tblPrEx>
        <w:trPr>
          <w:trHeight w:val="400"/>
          <w:tblCellSpacing w:w="5" w:type="nil"/>
        </w:trPr>
        <w:tc>
          <w:tcPr>
            <w:tcW w:w="6720" w:type="dxa"/>
            <w:gridSpan w:val="5"/>
            <w:vMerge w:val="restart"/>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Итого выбытие базы инвестированного капитала </w:t>
            </w:r>
            <w:proofErr w:type="gramStart"/>
            <w:r>
              <w:rPr>
                <w:rFonts w:ascii="Courier New" w:hAnsi="Courier New" w:cs="Courier New"/>
                <w:sz w:val="20"/>
                <w:szCs w:val="20"/>
              </w:rPr>
              <w:t>в</w:t>
            </w:r>
            <w:proofErr w:type="gramEnd"/>
            <w:r>
              <w:rPr>
                <w:rFonts w:ascii="Courier New" w:hAnsi="Courier New" w:cs="Courier New"/>
                <w:sz w:val="20"/>
                <w:szCs w:val="20"/>
              </w:rPr>
              <w:t xml:space="preserve">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отчетном </w:t>
            </w:r>
            <w:proofErr w:type="gramStart"/>
            <w:r>
              <w:rPr>
                <w:rFonts w:ascii="Courier New" w:hAnsi="Courier New" w:cs="Courier New"/>
                <w:sz w:val="20"/>
                <w:szCs w:val="20"/>
              </w:rPr>
              <w:t>периоде</w:t>
            </w:r>
            <w:proofErr w:type="gramEnd"/>
            <w:r>
              <w:rPr>
                <w:rFonts w:ascii="Courier New" w:hAnsi="Courier New" w:cs="Courier New"/>
                <w:sz w:val="20"/>
                <w:szCs w:val="20"/>
              </w:rPr>
              <w:t xml:space="preserve">, тыс. руб.:                      </w:t>
            </w:r>
          </w:p>
        </w:tc>
        <w:tc>
          <w:tcPr>
            <w:tcW w:w="144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p>
        </w:tc>
        <w:tc>
          <w:tcPr>
            <w:tcW w:w="156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p>
        </w:tc>
      </w:tr>
      <w:tr w:rsidR="00247A96">
        <w:tblPrEx>
          <w:tblCellMar>
            <w:top w:w="0" w:type="dxa"/>
            <w:bottom w:w="0" w:type="dxa"/>
          </w:tblCellMar>
        </w:tblPrEx>
        <w:trPr>
          <w:tblCellSpacing w:w="5" w:type="nil"/>
        </w:trPr>
        <w:tc>
          <w:tcPr>
            <w:tcW w:w="6720" w:type="dxa"/>
            <w:gridSpan w:val="5"/>
            <w:vMerge/>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jc w:val="both"/>
              <w:rPr>
                <w:rFonts w:ascii="Calibri" w:hAnsi="Calibri" w:cs="Calibri"/>
              </w:rPr>
            </w:pPr>
          </w:p>
        </w:tc>
        <w:tc>
          <w:tcPr>
            <w:tcW w:w="144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c>
          <w:tcPr>
            <w:tcW w:w="156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w:t>
            </w:r>
          </w:p>
        </w:tc>
      </w:tr>
    </w:tbl>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Рекомендации по заполнению:</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Приложение заполняется отдельно для объектов "нового" капитала (по реестру формирования базы инвестированного капитала), выбывающих до окончания нормативного срока использования.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остаточная стоимость объекта ОС на дату списания (выбытия) по данным бухгалтерского учета, отраженная в акте списания, равна нулю (т.е. объект на момент списания полностью самортизирован в бухгалтерском учете), то объект ОС не включается в реестр выбытия (и продолжает учитываться в базе инвестированного капитала).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 3 указывается дата ввода объекта ОС в эксплуатацию (по данным из соответствующего акта, при наличии соответствующих данных).</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 4 указывается номер акта списания ОС (по </w:t>
      </w:r>
      <w:hyperlink r:id="rId287" w:history="1">
        <w:r>
          <w:rPr>
            <w:rFonts w:ascii="Calibri" w:hAnsi="Calibri" w:cs="Calibri"/>
            <w:color w:val="0000FF"/>
          </w:rPr>
          <w:t>форме ОС-4</w:t>
        </w:r>
      </w:hyperlink>
      <w:r>
        <w:rPr>
          <w:rFonts w:ascii="Calibri" w:hAnsi="Calibri" w:cs="Calibri"/>
        </w:rPr>
        <w:t xml:space="preserve"> или </w:t>
      </w:r>
      <w:hyperlink r:id="rId288" w:history="1">
        <w:r>
          <w:rPr>
            <w:rFonts w:ascii="Calibri" w:hAnsi="Calibri" w:cs="Calibri"/>
            <w:color w:val="0000FF"/>
          </w:rPr>
          <w:t>ОС-4б</w:t>
        </w:r>
      </w:hyperlink>
      <w:r>
        <w:rPr>
          <w:rFonts w:ascii="Calibri" w:hAnsi="Calibri" w:cs="Calibri"/>
        </w:rPr>
        <w:t>, другие унифицированные формы учета ОС), согласно которому было отражено выбытие соответствующих объектов основных средств.</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 5 указывается дата фактически проведенного списания ОС в бухгалтерском учете.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 6 и 7 указываются соответственно первоначальная и остаточная стоимость ОС на дату списания (выбытия) по данным бухгалтерского учета, отраженная в акте списания.</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right"/>
        <w:rPr>
          <w:rFonts w:ascii="Calibri" w:hAnsi="Calibri" w:cs="Calibri"/>
        </w:rPr>
      </w:pPr>
    </w:p>
    <w:p w:rsidR="00247A96" w:rsidRDefault="00247A96">
      <w:pPr>
        <w:widowControl w:val="0"/>
        <w:autoSpaceDE w:val="0"/>
        <w:autoSpaceDN w:val="0"/>
        <w:adjustRightInd w:val="0"/>
        <w:spacing w:after="0" w:line="240" w:lineRule="auto"/>
        <w:jc w:val="right"/>
        <w:outlineLvl w:val="2"/>
        <w:rPr>
          <w:rFonts w:ascii="Calibri" w:hAnsi="Calibri" w:cs="Calibri"/>
        </w:rPr>
      </w:pPr>
      <w:bookmarkStart w:id="64" w:name="Par1139"/>
      <w:bookmarkEnd w:id="64"/>
      <w:r>
        <w:rPr>
          <w:rFonts w:ascii="Calibri" w:hAnsi="Calibri" w:cs="Calibri"/>
        </w:rPr>
        <w:t>Приложение 8</w:t>
      </w:r>
    </w:p>
    <w:p w:rsidR="00247A96" w:rsidRDefault="00247A96">
      <w:pPr>
        <w:widowControl w:val="0"/>
        <w:autoSpaceDE w:val="0"/>
        <w:autoSpaceDN w:val="0"/>
        <w:adjustRightInd w:val="0"/>
        <w:spacing w:after="0" w:line="240" w:lineRule="auto"/>
        <w:jc w:val="right"/>
        <w:rPr>
          <w:rFonts w:ascii="Calibri" w:hAnsi="Calibri" w:cs="Calibri"/>
        </w:rPr>
      </w:pPr>
    </w:p>
    <w:p w:rsidR="00247A96" w:rsidRDefault="00247A96">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(рекомендуемый образец)</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rPr>
        <w:t>Ведомость движения "старого" инвестированного капитала</w:t>
      </w:r>
    </w:p>
    <w:p w:rsidR="00247A96" w:rsidRDefault="00247A96">
      <w:pPr>
        <w:widowControl w:val="0"/>
        <w:autoSpaceDE w:val="0"/>
        <w:autoSpaceDN w:val="0"/>
        <w:adjustRightInd w:val="0"/>
        <w:spacing w:after="0" w:line="240" w:lineRule="auto"/>
        <w:jc w:val="both"/>
        <w:rPr>
          <w:rFonts w:ascii="Calibri" w:hAnsi="Calibri" w:cs="Calibri"/>
        </w:rPr>
      </w:pPr>
    </w:p>
    <w:p w:rsidR="00247A96" w:rsidRDefault="00247A96">
      <w:pPr>
        <w:pStyle w:val="ConsPlusCell"/>
        <w:rPr>
          <w:rFonts w:ascii="Courier New" w:hAnsi="Courier New" w:cs="Courier New"/>
          <w:sz w:val="16"/>
          <w:szCs w:val="16"/>
        </w:rPr>
      </w:pPr>
      <w:r>
        <w:rPr>
          <w:rFonts w:ascii="Courier New" w:hAnsi="Courier New" w:cs="Courier New"/>
          <w:sz w:val="16"/>
          <w:szCs w:val="16"/>
        </w:rPr>
        <w:t xml:space="preserve">                          Полная     Остаточная</w:t>
      </w:r>
    </w:p>
    <w:p w:rsidR="00247A96" w:rsidRDefault="00247A96">
      <w:pPr>
        <w:pStyle w:val="ConsPlusCell"/>
        <w:rPr>
          <w:rFonts w:ascii="Courier New" w:hAnsi="Courier New" w:cs="Courier New"/>
          <w:sz w:val="16"/>
          <w:szCs w:val="16"/>
        </w:rPr>
      </w:pPr>
      <w:r>
        <w:rPr>
          <w:rFonts w:ascii="Courier New" w:hAnsi="Courier New" w:cs="Courier New"/>
          <w:sz w:val="16"/>
          <w:szCs w:val="16"/>
        </w:rPr>
        <w:t xml:space="preserve">                           ст-ть       ст-ть</w:t>
      </w:r>
    </w:p>
    <w:p w:rsidR="00247A96" w:rsidRDefault="00247A96">
      <w:pPr>
        <w:pStyle w:val="ConsPlusCell"/>
        <w:rPr>
          <w:rFonts w:ascii="Courier New" w:hAnsi="Courier New" w:cs="Courier New"/>
          <w:sz w:val="16"/>
          <w:szCs w:val="16"/>
        </w:rPr>
      </w:pPr>
      <w:r>
        <w:rPr>
          <w:rFonts w:ascii="Courier New" w:hAnsi="Courier New" w:cs="Courier New"/>
          <w:sz w:val="16"/>
          <w:szCs w:val="16"/>
        </w:rPr>
        <w:t xml:space="preserve">                        ┌─────────┐ ┌──────────┐</w:t>
      </w:r>
    </w:p>
    <w:p w:rsidR="00247A96" w:rsidRDefault="00247A96">
      <w:pPr>
        <w:pStyle w:val="ConsPlusCell"/>
        <w:rPr>
          <w:rFonts w:ascii="Courier New" w:hAnsi="Courier New" w:cs="Courier New"/>
          <w:sz w:val="16"/>
          <w:szCs w:val="16"/>
        </w:rPr>
      </w:pPr>
      <w:r>
        <w:rPr>
          <w:rFonts w:ascii="Courier New" w:hAnsi="Courier New" w:cs="Courier New"/>
          <w:sz w:val="16"/>
          <w:szCs w:val="16"/>
        </w:rPr>
        <w:t xml:space="preserve"> На начало первого ДПР, │    1    │ │     2    │</w:t>
      </w:r>
    </w:p>
    <w:p w:rsidR="00247A96" w:rsidRDefault="00247A96">
      <w:pPr>
        <w:pStyle w:val="ConsPlusCell"/>
        <w:rPr>
          <w:rFonts w:ascii="Courier New" w:hAnsi="Courier New" w:cs="Courier New"/>
          <w:sz w:val="16"/>
          <w:szCs w:val="16"/>
        </w:rPr>
      </w:pPr>
      <w:r>
        <w:rPr>
          <w:rFonts w:ascii="Courier New" w:hAnsi="Courier New" w:cs="Courier New"/>
          <w:sz w:val="16"/>
          <w:szCs w:val="16"/>
        </w:rPr>
        <w:t xml:space="preserve"> в тыс. руб.:           │         │ │          │</w:t>
      </w:r>
    </w:p>
    <w:p w:rsidR="00247A96" w:rsidRDefault="00247A96">
      <w:pPr>
        <w:pStyle w:val="ConsPlusCell"/>
        <w:rPr>
          <w:rFonts w:ascii="Courier New" w:hAnsi="Courier New" w:cs="Courier New"/>
          <w:sz w:val="16"/>
          <w:szCs w:val="16"/>
        </w:rPr>
      </w:pPr>
      <w:r>
        <w:rPr>
          <w:rFonts w:ascii="Courier New" w:hAnsi="Courier New" w:cs="Courier New"/>
          <w:sz w:val="16"/>
          <w:szCs w:val="16"/>
        </w:rPr>
        <w:t>┌───────────────────────┼─────────┤ ├──────────┤</w:t>
      </w:r>
    </w:p>
    <w:p w:rsidR="00247A96" w:rsidRDefault="00247A96">
      <w:pPr>
        <w:pStyle w:val="ConsPlusCell"/>
        <w:rPr>
          <w:rFonts w:ascii="Courier New" w:hAnsi="Courier New" w:cs="Courier New"/>
          <w:sz w:val="16"/>
          <w:szCs w:val="16"/>
        </w:rPr>
      </w:pPr>
      <w:r>
        <w:rPr>
          <w:rFonts w:ascii="Courier New" w:hAnsi="Courier New" w:cs="Courier New"/>
          <w:sz w:val="16"/>
          <w:szCs w:val="16"/>
        </w:rPr>
        <w:t xml:space="preserve">│Размер </w:t>
      </w:r>
      <w:proofErr w:type="gramStart"/>
      <w:r>
        <w:rPr>
          <w:rFonts w:ascii="Courier New" w:hAnsi="Courier New" w:cs="Courier New"/>
          <w:sz w:val="16"/>
          <w:szCs w:val="16"/>
        </w:rPr>
        <w:t>инвестированного</w:t>
      </w:r>
      <w:proofErr w:type="gramEnd"/>
      <w:r>
        <w:rPr>
          <w:rFonts w:ascii="Courier New" w:hAnsi="Courier New" w:cs="Courier New"/>
          <w:sz w:val="16"/>
          <w:szCs w:val="16"/>
        </w:rPr>
        <w:t>│         │ │          │</w:t>
      </w:r>
    </w:p>
    <w:p w:rsidR="00247A96" w:rsidRDefault="00247A96">
      <w:pPr>
        <w:pStyle w:val="ConsPlusCell"/>
        <w:rPr>
          <w:rFonts w:ascii="Courier New" w:hAnsi="Courier New" w:cs="Courier New"/>
          <w:sz w:val="16"/>
          <w:szCs w:val="16"/>
        </w:rPr>
      </w:pPr>
      <w:r>
        <w:rPr>
          <w:rFonts w:ascii="Courier New" w:hAnsi="Courier New" w:cs="Courier New"/>
          <w:sz w:val="16"/>
          <w:szCs w:val="16"/>
        </w:rPr>
        <w:t>│капитала               │         │ │          │</w:t>
      </w:r>
    </w:p>
    <w:p w:rsidR="00247A96" w:rsidRDefault="00247A96">
      <w:pPr>
        <w:pStyle w:val="ConsPlusCell"/>
        <w:rPr>
          <w:rFonts w:ascii="Courier New" w:hAnsi="Courier New" w:cs="Courier New"/>
          <w:sz w:val="16"/>
          <w:szCs w:val="16"/>
        </w:rPr>
      </w:pPr>
      <w:r>
        <w:rPr>
          <w:rFonts w:ascii="Courier New" w:hAnsi="Courier New" w:cs="Courier New"/>
          <w:sz w:val="16"/>
          <w:szCs w:val="16"/>
        </w:rPr>
        <w:t>└───────────────────────┴─────────┘ └──────────┘</w:t>
      </w:r>
    </w:p>
    <w:p w:rsidR="00247A96" w:rsidRDefault="00247A96">
      <w:pPr>
        <w:widowControl w:val="0"/>
        <w:autoSpaceDE w:val="0"/>
        <w:autoSpaceDN w:val="0"/>
        <w:adjustRightInd w:val="0"/>
        <w:spacing w:after="0" w:line="240" w:lineRule="auto"/>
        <w:jc w:val="both"/>
        <w:rPr>
          <w:rFonts w:ascii="Calibri" w:hAnsi="Calibri" w:cs="Calibri"/>
        </w:rPr>
      </w:pPr>
    </w:p>
    <w:p w:rsidR="00247A96" w:rsidRDefault="00247A96">
      <w:pPr>
        <w:pStyle w:val="ConsPlusNonformat"/>
        <w:rPr>
          <w:sz w:val="16"/>
          <w:szCs w:val="16"/>
        </w:rPr>
      </w:pPr>
      <w:r>
        <w:rPr>
          <w:sz w:val="16"/>
          <w:szCs w:val="16"/>
        </w:rPr>
        <w:t xml:space="preserve">                                                                        тыс. руб.</w:t>
      </w:r>
    </w:p>
    <w:p w:rsidR="00247A96" w:rsidRDefault="00247A96">
      <w:pPr>
        <w:pStyle w:val="ConsPlusCell"/>
        <w:rPr>
          <w:rFonts w:ascii="Courier New" w:hAnsi="Courier New" w:cs="Courier New"/>
          <w:sz w:val="16"/>
          <w:szCs w:val="16"/>
        </w:rPr>
      </w:pPr>
      <w:r>
        <w:rPr>
          <w:rFonts w:ascii="Courier New" w:hAnsi="Courier New" w:cs="Courier New"/>
          <w:sz w:val="16"/>
          <w:szCs w:val="16"/>
        </w:rPr>
        <w:t xml:space="preserve">                                    ┌─────────────────────┬──────────┬──────────────────────┐</w:t>
      </w:r>
    </w:p>
    <w:p w:rsidR="00247A96" w:rsidRDefault="00247A96">
      <w:pPr>
        <w:pStyle w:val="ConsPlusCell"/>
        <w:rPr>
          <w:rFonts w:ascii="Courier New" w:hAnsi="Courier New" w:cs="Courier New"/>
          <w:sz w:val="16"/>
          <w:szCs w:val="16"/>
        </w:rPr>
      </w:pPr>
      <w:r>
        <w:rPr>
          <w:rFonts w:ascii="Courier New" w:hAnsi="Courier New" w:cs="Courier New"/>
          <w:sz w:val="16"/>
          <w:szCs w:val="16"/>
        </w:rPr>
        <w:t xml:space="preserve">                                    │Уменьшение (выбытие) │Уменьшение│ИТОГО на конец периода│</w:t>
      </w:r>
    </w:p>
    <w:p w:rsidR="00247A96" w:rsidRDefault="00247A96">
      <w:pPr>
        <w:pStyle w:val="ConsPlusCell"/>
        <w:rPr>
          <w:rFonts w:ascii="Courier New" w:hAnsi="Courier New" w:cs="Courier New"/>
          <w:sz w:val="16"/>
          <w:szCs w:val="16"/>
        </w:rPr>
      </w:pPr>
      <w:r>
        <w:rPr>
          <w:rFonts w:ascii="Courier New" w:hAnsi="Courier New" w:cs="Courier New"/>
          <w:sz w:val="16"/>
          <w:szCs w:val="16"/>
        </w:rPr>
        <w:t xml:space="preserve">                                    ├──────────┬──────────┼──────────┼───────────┬──────────┤</w:t>
      </w:r>
    </w:p>
    <w:p w:rsidR="00247A96" w:rsidRDefault="00247A96">
      <w:pPr>
        <w:pStyle w:val="ConsPlusCell"/>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  полная  │остаточная│(возврат  │  полная   │остаточная│</w:t>
      </w:r>
      <w:proofErr w:type="gramEnd"/>
    </w:p>
    <w:p w:rsidR="00247A96" w:rsidRDefault="00247A96">
      <w:pPr>
        <w:pStyle w:val="ConsPlusCell"/>
        <w:rPr>
          <w:rFonts w:ascii="Courier New" w:hAnsi="Courier New" w:cs="Courier New"/>
          <w:sz w:val="16"/>
          <w:szCs w:val="16"/>
        </w:rPr>
      </w:pPr>
      <w:r>
        <w:rPr>
          <w:rFonts w:ascii="Courier New" w:hAnsi="Courier New" w:cs="Courier New"/>
          <w:sz w:val="16"/>
          <w:szCs w:val="16"/>
        </w:rPr>
        <w:t xml:space="preserve">                                    </w:t>
      </w:r>
      <w:proofErr w:type="gramStart"/>
      <w:r>
        <w:rPr>
          <w:rFonts w:ascii="Courier New" w:hAnsi="Courier New" w:cs="Courier New"/>
          <w:sz w:val="16"/>
          <w:szCs w:val="16"/>
        </w:rPr>
        <w:t>│  ст-ть   │стоимость │капитала) │   ст-ть   │стоимость │</w:t>
      </w:r>
      <w:proofErr w:type="gramEnd"/>
    </w:p>
    <w:p w:rsidR="00247A96" w:rsidRDefault="00247A96">
      <w:pPr>
        <w:pStyle w:val="ConsPlusCell"/>
        <w:rPr>
          <w:rFonts w:ascii="Courier New" w:hAnsi="Courier New" w:cs="Courier New"/>
          <w:sz w:val="16"/>
          <w:szCs w:val="16"/>
        </w:rPr>
      </w:pPr>
      <w:r>
        <w:rPr>
          <w:rFonts w:ascii="Courier New" w:hAnsi="Courier New" w:cs="Courier New"/>
          <w:sz w:val="16"/>
          <w:szCs w:val="16"/>
        </w:rPr>
        <w:t xml:space="preserve">                                    ├──────────┼──────────┼──────────┼───────────┼──────────┤</w:t>
      </w:r>
    </w:p>
    <w:p w:rsidR="00247A96" w:rsidRDefault="00247A96">
      <w:pPr>
        <w:pStyle w:val="ConsPlusCell"/>
        <w:rPr>
          <w:rFonts w:ascii="Courier New" w:hAnsi="Courier New" w:cs="Courier New"/>
          <w:sz w:val="16"/>
          <w:szCs w:val="16"/>
        </w:rPr>
      </w:pPr>
      <w:r>
        <w:rPr>
          <w:rFonts w:ascii="Courier New" w:hAnsi="Courier New" w:cs="Courier New"/>
          <w:sz w:val="16"/>
          <w:szCs w:val="16"/>
        </w:rPr>
        <w:t xml:space="preserve">                                    │    3     │    4     │    5     │     6     │    7     │</w:t>
      </w:r>
    </w:p>
    <w:p w:rsidR="00247A96" w:rsidRDefault="00247A96">
      <w:pPr>
        <w:pStyle w:val="ConsPlusCell"/>
        <w:rPr>
          <w:rFonts w:ascii="Courier New" w:hAnsi="Courier New" w:cs="Courier New"/>
          <w:sz w:val="16"/>
          <w:szCs w:val="16"/>
        </w:rPr>
      </w:pPr>
      <w:r>
        <w:rPr>
          <w:rFonts w:ascii="Courier New" w:hAnsi="Courier New" w:cs="Courier New"/>
          <w:sz w:val="16"/>
          <w:szCs w:val="16"/>
        </w:rPr>
        <w:t xml:space="preserve">                                    └──────────┴──────────┴──────────┴───────────┴──────────┘</w:t>
      </w:r>
    </w:p>
    <w:p w:rsidR="00247A96" w:rsidRDefault="00247A96">
      <w:pPr>
        <w:pStyle w:val="ConsPlusCell"/>
        <w:rPr>
          <w:rFonts w:ascii="Courier New" w:hAnsi="Courier New" w:cs="Courier New"/>
          <w:sz w:val="16"/>
          <w:szCs w:val="16"/>
        </w:rPr>
      </w:pPr>
      <w:r>
        <w:rPr>
          <w:rFonts w:ascii="Courier New" w:hAnsi="Courier New" w:cs="Courier New"/>
          <w:sz w:val="16"/>
          <w:szCs w:val="16"/>
        </w:rPr>
        <w:t xml:space="preserve">                        ┌─────────┐ ┌──────────┬──────────┬──────────┬───────────┬──────────┐</w:t>
      </w:r>
    </w:p>
    <w:p w:rsidR="00247A96" w:rsidRDefault="00247A96">
      <w:pPr>
        <w:pStyle w:val="ConsPlusCell"/>
        <w:rPr>
          <w:rFonts w:ascii="Courier New" w:hAnsi="Courier New" w:cs="Courier New"/>
          <w:sz w:val="16"/>
          <w:szCs w:val="16"/>
        </w:rPr>
      </w:pPr>
      <w:r>
        <w:rPr>
          <w:rFonts w:ascii="Courier New" w:hAnsi="Courier New" w:cs="Courier New"/>
          <w:sz w:val="16"/>
          <w:szCs w:val="16"/>
        </w:rPr>
        <w:t xml:space="preserve">                        │1-й год</w:t>
      </w:r>
      <w:proofErr w:type="gramStart"/>
      <w:r>
        <w:rPr>
          <w:rFonts w:ascii="Courier New" w:hAnsi="Courier New" w:cs="Courier New"/>
          <w:sz w:val="16"/>
          <w:szCs w:val="16"/>
        </w:rPr>
        <w:t xml:space="preserve">  │ │-         │-         │-         │-          │-         │</w:t>
      </w:r>
      <w:proofErr w:type="gramEnd"/>
    </w:p>
    <w:p w:rsidR="00247A96" w:rsidRDefault="00247A96">
      <w:pPr>
        <w:pStyle w:val="ConsPlusCell"/>
        <w:rPr>
          <w:rFonts w:ascii="Courier New" w:hAnsi="Courier New" w:cs="Courier New"/>
          <w:sz w:val="16"/>
          <w:szCs w:val="16"/>
        </w:rPr>
      </w:pPr>
      <w:r>
        <w:rPr>
          <w:rFonts w:ascii="Courier New" w:hAnsi="Courier New" w:cs="Courier New"/>
          <w:sz w:val="16"/>
          <w:szCs w:val="16"/>
        </w:rPr>
        <w:t xml:space="preserve">                        ├─────────┤ ├──────────┼──────────┼──────────┼───────────┼──────────┤</w:t>
      </w:r>
    </w:p>
    <w:p w:rsidR="00247A96" w:rsidRDefault="00247A96">
      <w:pPr>
        <w:pStyle w:val="ConsPlusCell"/>
        <w:rPr>
          <w:rFonts w:ascii="Courier New" w:hAnsi="Courier New" w:cs="Courier New"/>
          <w:sz w:val="16"/>
          <w:szCs w:val="16"/>
        </w:rPr>
      </w:pPr>
      <w:r>
        <w:rPr>
          <w:rFonts w:ascii="Courier New" w:hAnsi="Courier New" w:cs="Courier New"/>
          <w:sz w:val="16"/>
          <w:szCs w:val="16"/>
        </w:rPr>
        <w:t xml:space="preserve">                        │2-й год</w:t>
      </w:r>
      <w:proofErr w:type="gramStart"/>
      <w:r>
        <w:rPr>
          <w:rFonts w:ascii="Courier New" w:hAnsi="Courier New" w:cs="Courier New"/>
          <w:sz w:val="16"/>
          <w:szCs w:val="16"/>
        </w:rPr>
        <w:t xml:space="preserve">  │ │          │          │          │-          │-         │</w:t>
      </w:r>
      <w:proofErr w:type="gramEnd"/>
    </w:p>
    <w:p w:rsidR="00247A96" w:rsidRDefault="00247A96">
      <w:pPr>
        <w:pStyle w:val="ConsPlusCell"/>
        <w:rPr>
          <w:rFonts w:ascii="Courier New" w:hAnsi="Courier New" w:cs="Courier New"/>
          <w:sz w:val="16"/>
          <w:szCs w:val="16"/>
        </w:rPr>
      </w:pPr>
      <w:r>
        <w:rPr>
          <w:rFonts w:ascii="Courier New" w:hAnsi="Courier New" w:cs="Courier New"/>
          <w:sz w:val="16"/>
          <w:szCs w:val="16"/>
        </w:rPr>
        <w:t xml:space="preserve">                        ├─────────┤ ├──────────┼──────────┼──────────┼───────────┼──────────┤</w:t>
      </w:r>
    </w:p>
    <w:p w:rsidR="00247A96" w:rsidRDefault="00247A96">
      <w:pPr>
        <w:pStyle w:val="ConsPlusCell"/>
        <w:rPr>
          <w:rFonts w:ascii="Courier New" w:hAnsi="Courier New" w:cs="Courier New"/>
          <w:sz w:val="16"/>
          <w:szCs w:val="16"/>
        </w:rPr>
      </w:pPr>
      <w:r>
        <w:rPr>
          <w:rFonts w:ascii="Courier New" w:hAnsi="Courier New" w:cs="Courier New"/>
          <w:sz w:val="16"/>
          <w:szCs w:val="16"/>
        </w:rPr>
        <w:t xml:space="preserve">                        │3-й год</w:t>
      </w:r>
      <w:proofErr w:type="gramStart"/>
      <w:r>
        <w:rPr>
          <w:rFonts w:ascii="Courier New" w:hAnsi="Courier New" w:cs="Courier New"/>
          <w:sz w:val="16"/>
          <w:szCs w:val="16"/>
        </w:rPr>
        <w:t xml:space="preserve">  │ │          │          │          │-          │-         │</w:t>
      </w:r>
      <w:proofErr w:type="gramEnd"/>
    </w:p>
    <w:p w:rsidR="00247A96" w:rsidRDefault="00247A96">
      <w:pPr>
        <w:pStyle w:val="ConsPlusCell"/>
        <w:rPr>
          <w:rFonts w:ascii="Courier New" w:hAnsi="Courier New" w:cs="Courier New"/>
          <w:sz w:val="16"/>
          <w:szCs w:val="16"/>
        </w:rPr>
      </w:pPr>
      <w:r>
        <w:rPr>
          <w:rFonts w:ascii="Courier New" w:hAnsi="Courier New" w:cs="Courier New"/>
          <w:sz w:val="16"/>
          <w:szCs w:val="16"/>
        </w:rPr>
        <w:lastRenderedPageBreak/>
        <w:t xml:space="preserve">                        ├─────────┤ ├──────────┼──────────┼──────────┼───────────┼──────────┤</w:t>
      </w:r>
    </w:p>
    <w:p w:rsidR="00247A96" w:rsidRDefault="00247A96">
      <w:pPr>
        <w:pStyle w:val="ConsPlusCell"/>
        <w:rPr>
          <w:rFonts w:ascii="Courier New" w:hAnsi="Courier New" w:cs="Courier New"/>
          <w:sz w:val="16"/>
          <w:szCs w:val="16"/>
        </w:rPr>
      </w:pPr>
      <w:r>
        <w:rPr>
          <w:rFonts w:ascii="Courier New" w:hAnsi="Courier New" w:cs="Courier New"/>
          <w:sz w:val="16"/>
          <w:szCs w:val="16"/>
        </w:rPr>
        <w:t xml:space="preserve">                        │4-й год</w:t>
      </w:r>
      <w:proofErr w:type="gramStart"/>
      <w:r>
        <w:rPr>
          <w:rFonts w:ascii="Courier New" w:hAnsi="Courier New" w:cs="Courier New"/>
          <w:sz w:val="16"/>
          <w:szCs w:val="16"/>
        </w:rPr>
        <w:t xml:space="preserve">  │ │          │          │          │-          │-         │</w:t>
      </w:r>
      <w:proofErr w:type="gramEnd"/>
    </w:p>
    <w:p w:rsidR="00247A96" w:rsidRDefault="00247A96">
      <w:pPr>
        <w:pStyle w:val="ConsPlusCell"/>
        <w:rPr>
          <w:rFonts w:ascii="Courier New" w:hAnsi="Courier New" w:cs="Courier New"/>
          <w:sz w:val="16"/>
          <w:szCs w:val="16"/>
        </w:rPr>
      </w:pPr>
      <w:r>
        <w:rPr>
          <w:rFonts w:ascii="Courier New" w:hAnsi="Courier New" w:cs="Courier New"/>
          <w:sz w:val="16"/>
          <w:szCs w:val="16"/>
        </w:rPr>
        <w:t xml:space="preserve">                        ├─────────┤ ├──────────┼──────────┼──────────┼───────────┼──────────┤</w:t>
      </w:r>
    </w:p>
    <w:p w:rsidR="00247A96" w:rsidRDefault="00247A96">
      <w:pPr>
        <w:pStyle w:val="ConsPlusCell"/>
        <w:rPr>
          <w:rFonts w:ascii="Courier New" w:hAnsi="Courier New" w:cs="Courier New"/>
          <w:sz w:val="16"/>
          <w:szCs w:val="16"/>
        </w:rPr>
      </w:pPr>
      <w:r>
        <w:rPr>
          <w:rFonts w:ascii="Courier New" w:hAnsi="Courier New" w:cs="Courier New"/>
          <w:sz w:val="16"/>
          <w:szCs w:val="16"/>
        </w:rPr>
        <w:t xml:space="preserve">                        │5-й год</w:t>
      </w:r>
      <w:proofErr w:type="gramStart"/>
      <w:r>
        <w:rPr>
          <w:rFonts w:ascii="Courier New" w:hAnsi="Courier New" w:cs="Courier New"/>
          <w:sz w:val="16"/>
          <w:szCs w:val="16"/>
        </w:rPr>
        <w:t xml:space="preserve">  │ │          │          │          │-          │-         │</w:t>
      </w:r>
      <w:proofErr w:type="gramEnd"/>
    </w:p>
    <w:p w:rsidR="00247A96" w:rsidRDefault="00247A96">
      <w:pPr>
        <w:pStyle w:val="ConsPlusCell"/>
        <w:rPr>
          <w:rFonts w:ascii="Courier New" w:hAnsi="Courier New" w:cs="Courier New"/>
          <w:sz w:val="16"/>
          <w:szCs w:val="16"/>
        </w:rPr>
      </w:pPr>
      <w:r>
        <w:rPr>
          <w:rFonts w:ascii="Courier New" w:hAnsi="Courier New" w:cs="Courier New"/>
          <w:sz w:val="16"/>
          <w:szCs w:val="16"/>
        </w:rPr>
        <w:t xml:space="preserve">                        └─────────┘ └──────────┴──────────┴──────────┴───────────┴──────────┘</w:t>
      </w:r>
    </w:p>
    <w:p w:rsidR="00247A96" w:rsidRDefault="00247A96">
      <w:pPr>
        <w:widowControl w:val="0"/>
        <w:autoSpaceDE w:val="0"/>
        <w:autoSpaceDN w:val="0"/>
        <w:adjustRightInd w:val="0"/>
        <w:spacing w:after="0" w:line="240" w:lineRule="auto"/>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Рекомендации по заполнению:</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Приложение заполняется для инвестированного капитала, утвержденного на начало первого периода регулирования.</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 1 и 2 указываются суммы полной и остаточной стоимости соответствующих подразделов из </w:t>
      </w:r>
      <w:hyperlink w:anchor="Par706" w:history="1">
        <w:r>
          <w:rPr>
            <w:rFonts w:ascii="Calibri" w:hAnsi="Calibri" w:cs="Calibri"/>
            <w:color w:val="0000FF"/>
          </w:rPr>
          <w:t>приложения 1</w:t>
        </w:r>
      </w:hyperlink>
      <w:r>
        <w:rPr>
          <w:rFonts w:ascii="Calibri" w:hAnsi="Calibri" w:cs="Calibri"/>
        </w:rPr>
        <w:t xml:space="preserve"> (графы 6 и 7).</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 3 и 4 указываются суммы уменьшения базы капитала за счет исключения стоимостей выбывших активов, рассчитанные в </w:t>
      </w:r>
      <w:hyperlink w:anchor="Par857" w:history="1">
        <w:r>
          <w:rPr>
            <w:rFonts w:ascii="Calibri" w:hAnsi="Calibri" w:cs="Calibri"/>
            <w:color w:val="0000FF"/>
          </w:rPr>
          <w:t>приложении 3</w:t>
        </w:r>
      </w:hyperlink>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 3 = </w:t>
      </w:r>
      <w:hyperlink w:anchor="Par857" w:history="1">
        <w:r>
          <w:rPr>
            <w:rFonts w:ascii="Calibri" w:hAnsi="Calibri" w:cs="Calibri"/>
            <w:color w:val="0000FF"/>
          </w:rPr>
          <w:t>приложение 3</w:t>
        </w:r>
      </w:hyperlink>
      <w:r>
        <w:rPr>
          <w:rFonts w:ascii="Calibri" w:hAnsi="Calibri" w:cs="Calibri"/>
        </w:rPr>
        <w:t>, гр. 10,</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 4 = </w:t>
      </w:r>
      <w:hyperlink w:anchor="Par857" w:history="1">
        <w:r>
          <w:rPr>
            <w:rFonts w:ascii="Calibri" w:hAnsi="Calibri" w:cs="Calibri"/>
            <w:color w:val="0000FF"/>
          </w:rPr>
          <w:t>приложение 3</w:t>
        </w:r>
      </w:hyperlink>
      <w:r>
        <w:rPr>
          <w:rFonts w:ascii="Calibri" w:hAnsi="Calibri" w:cs="Calibri"/>
        </w:rPr>
        <w:t>, гр. 11.</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 5 указывается расчетная сумма возврата капитала за каждый отчетный период (год).</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 6 указывается расчетная сумма полной стоимости капитала, по формуле: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1-го года: гр. 6 = гр. 1 - гр. 3</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2-го года: гр. 6 = гр. 6_</w:t>
      </w:r>
      <w:proofErr w:type="gramStart"/>
      <w:r>
        <w:rPr>
          <w:rFonts w:ascii="Calibri" w:hAnsi="Calibri" w:cs="Calibri"/>
        </w:rPr>
        <w:t>пред</w:t>
      </w:r>
      <w:proofErr w:type="gramEnd"/>
      <w:r>
        <w:rPr>
          <w:rFonts w:ascii="Calibri" w:hAnsi="Calibri" w:cs="Calibri"/>
        </w:rPr>
        <w:t>_год - гр. 3.</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 7 указывается расчетная сумма остаточной стоимости капитала, по формуле: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1-го года: гр. 7 = гр. 2 - гр. 4 - гр. 5</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2-го года: гр. 7 = гр. 7_</w:t>
      </w:r>
      <w:proofErr w:type="gramStart"/>
      <w:r>
        <w:rPr>
          <w:rFonts w:ascii="Calibri" w:hAnsi="Calibri" w:cs="Calibri"/>
        </w:rPr>
        <w:t>пред</w:t>
      </w:r>
      <w:proofErr w:type="gramEnd"/>
      <w:r>
        <w:rPr>
          <w:rFonts w:ascii="Calibri" w:hAnsi="Calibri" w:cs="Calibri"/>
        </w:rPr>
        <w:t>_год - гр. 4 - гр. 5.</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right"/>
        <w:outlineLvl w:val="2"/>
        <w:rPr>
          <w:rFonts w:ascii="Calibri" w:hAnsi="Calibri" w:cs="Calibri"/>
        </w:rPr>
      </w:pPr>
      <w:bookmarkStart w:id="65" w:name="Par1194"/>
      <w:bookmarkEnd w:id="65"/>
      <w:r>
        <w:rPr>
          <w:rFonts w:ascii="Calibri" w:hAnsi="Calibri" w:cs="Calibri"/>
        </w:rPr>
        <w:t>Приложение 9</w:t>
      </w:r>
    </w:p>
    <w:p w:rsidR="00247A96" w:rsidRDefault="00247A96">
      <w:pPr>
        <w:widowControl w:val="0"/>
        <w:autoSpaceDE w:val="0"/>
        <w:autoSpaceDN w:val="0"/>
        <w:adjustRightInd w:val="0"/>
        <w:spacing w:after="0" w:line="240" w:lineRule="auto"/>
        <w:jc w:val="right"/>
        <w:rPr>
          <w:rFonts w:ascii="Calibri" w:hAnsi="Calibri" w:cs="Calibri"/>
        </w:rPr>
      </w:pPr>
    </w:p>
    <w:p w:rsidR="00247A96" w:rsidRDefault="00247A96">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(рекомендуемый образец)</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bookmarkStart w:id="66" w:name="Par1198"/>
      <w:bookmarkEnd w:id="66"/>
      <w:r>
        <w:rPr>
          <w:rFonts w:ascii="Calibri" w:hAnsi="Calibri" w:cs="Calibri"/>
        </w:rPr>
        <w:t>Ведомость движения базы инвестированного капитала</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right"/>
        <w:rPr>
          <w:rFonts w:ascii="Calibri" w:hAnsi="Calibri" w:cs="Calibri"/>
        </w:rPr>
      </w:pPr>
      <w:r>
        <w:rPr>
          <w:rFonts w:ascii="Calibri" w:hAnsi="Calibri" w:cs="Calibri"/>
        </w:rPr>
        <w:t>тыс. руб.</w:t>
      </w:r>
    </w:p>
    <w:p w:rsidR="00247A96" w:rsidRDefault="00247A96">
      <w:pPr>
        <w:pStyle w:val="ConsPlusCell"/>
        <w:rPr>
          <w:rFonts w:ascii="Courier New" w:hAnsi="Courier New" w:cs="Courier New"/>
          <w:sz w:val="18"/>
          <w:szCs w:val="18"/>
        </w:rPr>
      </w:pPr>
      <w:r>
        <w:rPr>
          <w:rFonts w:ascii="Courier New" w:hAnsi="Courier New" w:cs="Courier New"/>
          <w:sz w:val="18"/>
          <w:szCs w:val="18"/>
        </w:rPr>
        <w:t xml:space="preserve">           ┌──────────┬────────────────────┬──────────┬─────────────────────────┐</w:t>
      </w:r>
    </w:p>
    <w:p w:rsidR="00247A96" w:rsidRDefault="00247A96">
      <w:pPr>
        <w:pStyle w:val="ConsPlusCell"/>
        <w:rPr>
          <w:rFonts w:ascii="Courier New" w:hAnsi="Courier New" w:cs="Courier New"/>
          <w:sz w:val="18"/>
          <w:szCs w:val="18"/>
        </w:rPr>
      </w:pPr>
      <w:r>
        <w:rPr>
          <w:rFonts w:ascii="Courier New" w:hAnsi="Courier New" w:cs="Courier New"/>
          <w:sz w:val="18"/>
          <w:szCs w:val="18"/>
        </w:rPr>
        <w:t xml:space="preserve">           │Увеличение│Уменьшение (выбытие)│Уменьшение│ ИТОГО на конец периода  │</w:t>
      </w:r>
    </w:p>
    <w:p w:rsidR="00247A96" w:rsidRDefault="00247A96">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 (прирост ├─────────┬──────────┼──────────┼──────────────┬──────────│</w:t>
      </w:r>
      <w:proofErr w:type="gramEnd"/>
    </w:p>
    <w:p w:rsidR="00247A96" w:rsidRDefault="00247A96">
      <w:pPr>
        <w:pStyle w:val="ConsPlusCell"/>
        <w:rPr>
          <w:rFonts w:ascii="Courier New" w:hAnsi="Courier New" w:cs="Courier New"/>
          <w:sz w:val="18"/>
          <w:szCs w:val="18"/>
        </w:rPr>
      </w:pPr>
      <w:r>
        <w:rPr>
          <w:rFonts w:ascii="Courier New" w:hAnsi="Courier New" w:cs="Courier New"/>
          <w:sz w:val="18"/>
          <w:szCs w:val="18"/>
        </w:rPr>
        <w:t xml:space="preserve">           </w:t>
      </w:r>
      <w:proofErr w:type="gramStart"/>
      <w:r>
        <w:rPr>
          <w:rFonts w:ascii="Courier New" w:hAnsi="Courier New" w:cs="Courier New"/>
          <w:sz w:val="18"/>
          <w:szCs w:val="18"/>
        </w:rPr>
        <w:t>│  нового  │первонач.│остаточная│ (возврат │первоначальная│остаточная│</w:t>
      </w:r>
      <w:proofErr w:type="gramEnd"/>
    </w:p>
    <w:p w:rsidR="00247A96" w:rsidRDefault="00247A96">
      <w:pPr>
        <w:pStyle w:val="ConsPlusCell"/>
        <w:rPr>
          <w:rFonts w:ascii="Courier New" w:hAnsi="Courier New" w:cs="Courier New"/>
          <w:sz w:val="18"/>
          <w:szCs w:val="18"/>
        </w:rPr>
      </w:pPr>
      <w:r>
        <w:rPr>
          <w:rFonts w:ascii="Courier New" w:hAnsi="Courier New" w:cs="Courier New"/>
          <w:sz w:val="18"/>
          <w:szCs w:val="18"/>
        </w:rPr>
        <w:t xml:space="preserve">           │ капитала)│стоимость│</w:t>
      </w:r>
      <w:proofErr w:type="gramStart"/>
      <w:r>
        <w:rPr>
          <w:rFonts w:ascii="Courier New" w:hAnsi="Courier New" w:cs="Courier New"/>
          <w:sz w:val="18"/>
          <w:szCs w:val="18"/>
        </w:rPr>
        <w:t>стоимость</w:t>
      </w:r>
      <w:proofErr w:type="gramEnd"/>
      <w:r>
        <w:rPr>
          <w:rFonts w:ascii="Courier New" w:hAnsi="Courier New" w:cs="Courier New"/>
          <w:sz w:val="18"/>
          <w:szCs w:val="18"/>
        </w:rPr>
        <w:t xml:space="preserve"> │капитала) │  стоимость   │стоимость │</w:t>
      </w:r>
    </w:p>
    <w:p w:rsidR="00247A96" w:rsidRDefault="00247A96">
      <w:pPr>
        <w:pStyle w:val="ConsPlusCell"/>
        <w:rPr>
          <w:rFonts w:ascii="Courier New" w:hAnsi="Courier New" w:cs="Courier New"/>
          <w:sz w:val="18"/>
          <w:szCs w:val="18"/>
        </w:rPr>
      </w:pPr>
      <w:r>
        <w:rPr>
          <w:rFonts w:ascii="Courier New" w:hAnsi="Courier New" w:cs="Courier New"/>
          <w:sz w:val="18"/>
          <w:szCs w:val="18"/>
        </w:rPr>
        <w:t xml:space="preserve">           ├──────────┼─────────┼──────────┼──────────┼──────────────┼──────────┤</w:t>
      </w:r>
    </w:p>
    <w:p w:rsidR="00247A96" w:rsidRDefault="00247A96">
      <w:pPr>
        <w:pStyle w:val="ConsPlusCell"/>
        <w:rPr>
          <w:rFonts w:ascii="Courier New" w:hAnsi="Courier New" w:cs="Courier New"/>
          <w:sz w:val="18"/>
          <w:szCs w:val="18"/>
        </w:rPr>
      </w:pPr>
      <w:r>
        <w:rPr>
          <w:rFonts w:ascii="Courier New" w:hAnsi="Courier New" w:cs="Courier New"/>
          <w:sz w:val="18"/>
          <w:szCs w:val="18"/>
        </w:rPr>
        <w:t xml:space="preserve">           │    1     │    2    │    3     │     4    │      5       │    6     │</w:t>
      </w:r>
    </w:p>
    <w:p w:rsidR="00247A96" w:rsidRDefault="00247A96">
      <w:pPr>
        <w:pStyle w:val="ConsPlusCell"/>
        <w:rPr>
          <w:rFonts w:ascii="Courier New" w:hAnsi="Courier New" w:cs="Courier New"/>
          <w:sz w:val="18"/>
          <w:szCs w:val="18"/>
        </w:rPr>
      </w:pPr>
      <w:r>
        <w:rPr>
          <w:rFonts w:ascii="Courier New" w:hAnsi="Courier New" w:cs="Courier New"/>
          <w:sz w:val="18"/>
          <w:szCs w:val="18"/>
        </w:rPr>
        <w:t xml:space="preserve">           └──────────┴─────────┴──────────┴──────────┴──────────────┴──────────┘</w:t>
      </w:r>
    </w:p>
    <w:p w:rsidR="00247A96" w:rsidRDefault="00247A96">
      <w:pPr>
        <w:pStyle w:val="ConsPlusCell"/>
        <w:rPr>
          <w:rFonts w:ascii="Courier New" w:hAnsi="Courier New" w:cs="Courier New"/>
          <w:sz w:val="18"/>
          <w:szCs w:val="18"/>
        </w:rPr>
      </w:pPr>
      <w:r>
        <w:rPr>
          <w:rFonts w:ascii="Courier New" w:hAnsi="Courier New" w:cs="Courier New"/>
          <w:sz w:val="18"/>
          <w:szCs w:val="18"/>
        </w:rPr>
        <w:t>┌────────┐ ┌──────────┬─────────┬──────────┬──────────┬──────────────┬──────────┐</w:t>
      </w:r>
    </w:p>
    <w:p w:rsidR="00247A96" w:rsidRDefault="00247A96">
      <w:pPr>
        <w:pStyle w:val="ConsPlusCell"/>
        <w:rPr>
          <w:rFonts w:ascii="Courier New" w:hAnsi="Courier New" w:cs="Courier New"/>
          <w:sz w:val="18"/>
          <w:szCs w:val="18"/>
        </w:rPr>
      </w:pPr>
      <w:r>
        <w:rPr>
          <w:rFonts w:ascii="Courier New" w:hAnsi="Courier New" w:cs="Courier New"/>
          <w:sz w:val="18"/>
          <w:szCs w:val="18"/>
        </w:rPr>
        <w:t>│1-й год</w:t>
      </w:r>
      <w:proofErr w:type="gramStart"/>
      <w:r>
        <w:rPr>
          <w:rFonts w:ascii="Courier New" w:hAnsi="Courier New" w:cs="Courier New"/>
          <w:sz w:val="18"/>
          <w:szCs w:val="18"/>
        </w:rPr>
        <w:t xml:space="preserve"> │ │          │         │          │-         │-             │-         │</w:t>
      </w:r>
      <w:proofErr w:type="gramEnd"/>
    </w:p>
    <w:p w:rsidR="00247A96" w:rsidRDefault="00247A96">
      <w:pPr>
        <w:pStyle w:val="ConsPlusCell"/>
        <w:rPr>
          <w:rFonts w:ascii="Courier New" w:hAnsi="Courier New" w:cs="Courier New"/>
          <w:sz w:val="18"/>
          <w:szCs w:val="18"/>
        </w:rPr>
      </w:pPr>
      <w:r>
        <w:rPr>
          <w:rFonts w:ascii="Courier New" w:hAnsi="Courier New" w:cs="Courier New"/>
          <w:sz w:val="18"/>
          <w:szCs w:val="18"/>
        </w:rPr>
        <w:t>├────────┤ ├──────────┼─────────┼──────────┼──────────┼──────────────┼──────────┤</w:t>
      </w:r>
    </w:p>
    <w:p w:rsidR="00247A96" w:rsidRDefault="00247A96">
      <w:pPr>
        <w:pStyle w:val="ConsPlusCell"/>
        <w:rPr>
          <w:rFonts w:ascii="Courier New" w:hAnsi="Courier New" w:cs="Courier New"/>
          <w:sz w:val="18"/>
          <w:szCs w:val="18"/>
        </w:rPr>
      </w:pPr>
      <w:r>
        <w:rPr>
          <w:rFonts w:ascii="Courier New" w:hAnsi="Courier New" w:cs="Courier New"/>
          <w:sz w:val="18"/>
          <w:szCs w:val="18"/>
        </w:rPr>
        <w:t>│2-й год</w:t>
      </w:r>
      <w:proofErr w:type="gramStart"/>
      <w:r>
        <w:rPr>
          <w:rFonts w:ascii="Courier New" w:hAnsi="Courier New" w:cs="Courier New"/>
          <w:sz w:val="18"/>
          <w:szCs w:val="18"/>
        </w:rPr>
        <w:t xml:space="preserve"> │ │          │         │          │          │-             │-         │</w:t>
      </w:r>
      <w:proofErr w:type="gramEnd"/>
    </w:p>
    <w:p w:rsidR="00247A96" w:rsidRDefault="00247A96">
      <w:pPr>
        <w:pStyle w:val="ConsPlusCell"/>
        <w:rPr>
          <w:rFonts w:ascii="Courier New" w:hAnsi="Courier New" w:cs="Courier New"/>
          <w:sz w:val="18"/>
          <w:szCs w:val="18"/>
        </w:rPr>
      </w:pPr>
      <w:r>
        <w:rPr>
          <w:rFonts w:ascii="Courier New" w:hAnsi="Courier New" w:cs="Courier New"/>
          <w:sz w:val="18"/>
          <w:szCs w:val="18"/>
        </w:rPr>
        <w:t>├────────┤ ├──────────┼─────────┼──────────┼──────────┼──────────────┼──────────┤</w:t>
      </w:r>
    </w:p>
    <w:p w:rsidR="00247A96" w:rsidRDefault="00247A96">
      <w:pPr>
        <w:pStyle w:val="ConsPlusCell"/>
        <w:rPr>
          <w:rFonts w:ascii="Courier New" w:hAnsi="Courier New" w:cs="Courier New"/>
          <w:sz w:val="18"/>
          <w:szCs w:val="18"/>
        </w:rPr>
      </w:pPr>
      <w:r>
        <w:rPr>
          <w:rFonts w:ascii="Courier New" w:hAnsi="Courier New" w:cs="Courier New"/>
          <w:sz w:val="18"/>
          <w:szCs w:val="18"/>
        </w:rPr>
        <w:t>│3-й год</w:t>
      </w:r>
      <w:proofErr w:type="gramStart"/>
      <w:r>
        <w:rPr>
          <w:rFonts w:ascii="Courier New" w:hAnsi="Courier New" w:cs="Courier New"/>
          <w:sz w:val="18"/>
          <w:szCs w:val="18"/>
        </w:rPr>
        <w:t xml:space="preserve"> │ │          │         │          │          │-             │-         │</w:t>
      </w:r>
      <w:proofErr w:type="gramEnd"/>
    </w:p>
    <w:p w:rsidR="00247A96" w:rsidRDefault="00247A96">
      <w:pPr>
        <w:pStyle w:val="ConsPlusCell"/>
        <w:rPr>
          <w:rFonts w:ascii="Courier New" w:hAnsi="Courier New" w:cs="Courier New"/>
          <w:sz w:val="18"/>
          <w:szCs w:val="18"/>
        </w:rPr>
      </w:pPr>
      <w:r>
        <w:rPr>
          <w:rFonts w:ascii="Courier New" w:hAnsi="Courier New" w:cs="Courier New"/>
          <w:sz w:val="18"/>
          <w:szCs w:val="18"/>
        </w:rPr>
        <w:t>├────────┤ ├──────────┼─────────┼──────────┼──────────┼──────────────┼──────────┤</w:t>
      </w:r>
    </w:p>
    <w:p w:rsidR="00247A96" w:rsidRDefault="00247A96">
      <w:pPr>
        <w:pStyle w:val="ConsPlusCell"/>
        <w:rPr>
          <w:rFonts w:ascii="Courier New" w:hAnsi="Courier New" w:cs="Courier New"/>
          <w:sz w:val="18"/>
          <w:szCs w:val="18"/>
        </w:rPr>
      </w:pPr>
      <w:r>
        <w:rPr>
          <w:rFonts w:ascii="Courier New" w:hAnsi="Courier New" w:cs="Courier New"/>
          <w:sz w:val="18"/>
          <w:szCs w:val="18"/>
        </w:rPr>
        <w:t>│4-й год</w:t>
      </w:r>
      <w:proofErr w:type="gramStart"/>
      <w:r>
        <w:rPr>
          <w:rFonts w:ascii="Courier New" w:hAnsi="Courier New" w:cs="Courier New"/>
          <w:sz w:val="18"/>
          <w:szCs w:val="18"/>
        </w:rPr>
        <w:t xml:space="preserve"> │ │          │         │          │          │-             │-         │</w:t>
      </w:r>
      <w:proofErr w:type="gramEnd"/>
    </w:p>
    <w:p w:rsidR="00247A96" w:rsidRDefault="00247A96">
      <w:pPr>
        <w:pStyle w:val="ConsPlusCell"/>
        <w:rPr>
          <w:rFonts w:ascii="Courier New" w:hAnsi="Courier New" w:cs="Courier New"/>
          <w:sz w:val="18"/>
          <w:szCs w:val="18"/>
        </w:rPr>
      </w:pPr>
      <w:r>
        <w:rPr>
          <w:rFonts w:ascii="Courier New" w:hAnsi="Courier New" w:cs="Courier New"/>
          <w:sz w:val="18"/>
          <w:szCs w:val="18"/>
        </w:rPr>
        <w:t>├────────┤ ├──────────┼─────────┼──────────┼──────────┼──────────────┼──────────┤</w:t>
      </w:r>
    </w:p>
    <w:p w:rsidR="00247A96" w:rsidRDefault="00247A96">
      <w:pPr>
        <w:pStyle w:val="ConsPlusCell"/>
        <w:rPr>
          <w:rFonts w:ascii="Courier New" w:hAnsi="Courier New" w:cs="Courier New"/>
          <w:sz w:val="18"/>
          <w:szCs w:val="18"/>
        </w:rPr>
      </w:pPr>
      <w:r>
        <w:rPr>
          <w:rFonts w:ascii="Courier New" w:hAnsi="Courier New" w:cs="Courier New"/>
          <w:sz w:val="18"/>
          <w:szCs w:val="18"/>
        </w:rPr>
        <w:t>│5-й год</w:t>
      </w:r>
      <w:proofErr w:type="gramStart"/>
      <w:r>
        <w:rPr>
          <w:rFonts w:ascii="Courier New" w:hAnsi="Courier New" w:cs="Courier New"/>
          <w:sz w:val="18"/>
          <w:szCs w:val="18"/>
        </w:rPr>
        <w:t xml:space="preserve"> │ │          │         │          │          │-             │-         │</w:t>
      </w:r>
      <w:proofErr w:type="gramEnd"/>
    </w:p>
    <w:p w:rsidR="00247A96" w:rsidRDefault="00247A96">
      <w:pPr>
        <w:pStyle w:val="ConsPlusCell"/>
        <w:rPr>
          <w:rFonts w:ascii="Courier New" w:hAnsi="Courier New" w:cs="Courier New"/>
          <w:sz w:val="18"/>
          <w:szCs w:val="18"/>
        </w:rPr>
      </w:pPr>
      <w:r>
        <w:rPr>
          <w:rFonts w:ascii="Courier New" w:hAnsi="Courier New" w:cs="Courier New"/>
          <w:sz w:val="18"/>
          <w:szCs w:val="18"/>
        </w:rPr>
        <w:t>└────────┘ └──────────┴─────────┴──────────┴──────────┴──────────────┴──────────┘</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Рекомендации по заполнению:</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Приложение заполняется отдельно для объектов, введенных в эксплуатацию с начала первого периода регулирования, включаемых в базу инвестированного капитала.</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 1 указывается сумма прироста базы инвестированного капитала за счет фактического ввода объектов в эксплуатацию, скорректированного на сумму полученных средств за техприсоединение, по формуле: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гр. 1 = </w:t>
      </w:r>
      <w:r>
        <w:rPr>
          <w:rFonts w:ascii="Calibri" w:hAnsi="Calibri" w:cs="Calibri"/>
          <w:position w:val="-14"/>
        </w:rPr>
        <w:pict>
          <v:shape id="_x0000_i1281" type="#_x0000_t75" style="width:23.05pt;height:21.1pt">
            <v:imagedata r:id="rId289" o:title=""/>
          </v:shape>
        </w:pict>
      </w:r>
      <w:r>
        <w:rPr>
          <w:rFonts w:ascii="Calibri" w:hAnsi="Calibri" w:cs="Calibri"/>
        </w:rPr>
        <w:t xml:space="preserve"> </w:t>
      </w:r>
      <w:hyperlink w:anchor="Par789" w:history="1">
        <w:r>
          <w:rPr>
            <w:rFonts w:ascii="Calibri" w:hAnsi="Calibri" w:cs="Calibri"/>
            <w:color w:val="0000FF"/>
          </w:rPr>
          <w:t>приложение</w:t>
        </w:r>
        <w:proofErr w:type="gramStart"/>
        <w:r>
          <w:rPr>
            <w:rFonts w:ascii="Calibri" w:hAnsi="Calibri" w:cs="Calibri"/>
            <w:color w:val="0000FF"/>
          </w:rPr>
          <w:t>2</w:t>
        </w:r>
        <w:proofErr w:type="gramEnd"/>
        <w:r>
          <w:rPr>
            <w:rFonts w:ascii="Calibri" w:hAnsi="Calibri" w:cs="Calibri"/>
            <w:color w:val="0000FF"/>
          </w:rPr>
          <w:t>_гр. 15</w:t>
        </w:r>
      </w:hyperlink>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гр. 2 и 3 указываются суммы уменьшения базы капитала за счет исключения стоимостей выбывших активов, рассчитанные в </w:t>
      </w:r>
      <w:hyperlink w:anchor="Par857" w:history="1">
        <w:r>
          <w:rPr>
            <w:rFonts w:ascii="Calibri" w:hAnsi="Calibri" w:cs="Calibri"/>
            <w:color w:val="0000FF"/>
          </w:rPr>
          <w:t>приложении 3</w:t>
        </w:r>
      </w:hyperlink>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 2 = </w:t>
      </w:r>
      <w:r>
        <w:rPr>
          <w:rFonts w:ascii="Calibri" w:hAnsi="Calibri" w:cs="Calibri"/>
          <w:position w:val="-14"/>
        </w:rPr>
        <w:pict>
          <v:shape id="_x0000_i1282" type="#_x0000_t75" style="width:23.05pt;height:21.1pt">
            <v:imagedata r:id="rId289" o:title=""/>
          </v:shape>
        </w:pict>
      </w:r>
      <w:r>
        <w:rPr>
          <w:rFonts w:ascii="Calibri" w:hAnsi="Calibri" w:cs="Calibri"/>
        </w:rPr>
        <w:t xml:space="preserve"> </w:t>
      </w:r>
      <w:hyperlink w:anchor="Par916" w:history="1">
        <w:r>
          <w:rPr>
            <w:rFonts w:ascii="Calibri" w:hAnsi="Calibri" w:cs="Calibri"/>
            <w:color w:val="0000FF"/>
          </w:rPr>
          <w:t>приложение</w:t>
        </w:r>
        <w:proofErr w:type="gramStart"/>
        <w:r>
          <w:rPr>
            <w:rFonts w:ascii="Calibri" w:hAnsi="Calibri" w:cs="Calibri"/>
            <w:color w:val="0000FF"/>
          </w:rPr>
          <w:t>4</w:t>
        </w:r>
        <w:proofErr w:type="gramEnd"/>
        <w:r>
          <w:rPr>
            <w:rFonts w:ascii="Calibri" w:hAnsi="Calibri" w:cs="Calibri"/>
            <w:color w:val="0000FF"/>
          </w:rPr>
          <w:t>_гр. 6</w:t>
        </w:r>
      </w:hyperlink>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гр. 3 = </w:t>
      </w:r>
      <w:r>
        <w:rPr>
          <w:rFonts w:ascii="Calibri" w:hAnsi="Calibri" w:cs="Calibri"/>
          <w:position w:val="-14"/>
        </w:rPr>
        <w:pict>
          <v:shape id="_x0000_i1283" type="#_x0000_t75" style="width:23.05pt;height:21.1pt">
            <v:imagedata r:id="rId289" o:title=""/>
          </v:shape>
        </w:pict>
      </w:r>
      <w:r>
        <w:rPr>
          <w:rFonts w:ascii="Calibri" w:hAnsi="Calibri" w:cs="Calibri"/>
        </w:rPr>
        <w:t xml:space="preserve"> </w:t>
      </w:r>
      <w:hyperlink w:anchor="Par916" w:history="1">
        <w:r>
          <w:rPr>
            <w:rFonts w:ascii="Calibri" w:hAnsi="Calibri" w:cs="Calibri"/>
            <w:color w:val="0000FF"/>
          </w:rPr>
          <w:t>приложение</w:t>
        </w:r>
        <w:proofErr w:type="gramStart"/>
        <w:r>
          <w:rPr>
            <w:rFonts w:ascii="Calibri" w:hAnsi="Calibri" w:cs="Calibri"/>
            <w:color w:val="0000FF"/>
          </w:rPr>
          <w:t>4</w:t>
        </w:r>
        <w:proofErr w:type="gramEnd"/>
        <w:r>
          <w:rPr>
            <w:rFonts w:ascii="Calibri" w:hAnsi="Calibri" w:cs="Calibri"/>
            <w:color w:val="0000FF"/>
          </w:rPr>
          <w:t>_гр. 7</w:t>
        </w:r>
      </w:hyperlink>
      <w:r>
        <w:rPr>
          <w:rFonts w:ascii="Calibri" w:hAnsi="Calibri" w:cs="Calibri"/>
        </w:rPr>
        <w:t>.</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 4 указывается расчетная сумма возврата капитала за каждый отчетный период.</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 5 указывается расчетная сумма первоначальной стоимости базы капитала, по формуле: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1-го года: гр. 5 = гр. 1 - гр. 2</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2-го года: гр. 5 = гр. 5_</w:t>
      </w:r>
      <w:proofErr w:type="gramStart"/>
      <w:r>
        <w:rPr>
          <w:rFonts w:ascii="Calibri" w:hAnsi="Calibri" w:cs="Calibri"/>
        </w:rPr>
        <w:t>пред</w:t>
      </w:r>
      <w:proofErr w:type="gramEnd"/>
      <w:r>
        <w:rPr>
          <w:rFonts w:ascii="Calibri" w:hAnsi="Calibri" w:cs="Calibri"/>
        </w:rPr>
        <w:t>_год + гр. 1 - гр. 2.</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гр. 6 указывается расчетная сумма остаточной стоимости базы капитала, по формуле:</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1-го года: гр. 6 = гр. 1 - гр. 3 - гр. 4</w:t>
      </w:r>
    </w:p>
    <w:p w:rsidR="00247A96" w:rsidRDefault="00247A96">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2-го года: гр. 6 = гр. 6_</w:t>
      </w:r>
      <w:proofErr w:type="gramStart"/>
      <w:r>
        <w:rPr>
          <w:rFonts w:ascii="Calibri" w:hAnsi="Calibri" w:cs="Calibri"/>
        </w:rPr>
        <w:t>пред</w:t>
      </w:r>
      <w:proofErr w:type="gramEnd"/>
      <w:r>
        <w:rPr>
          <w:rFonts w:ascii="Calibri" w:hAnsi="Calibri" w:cs="Calibri"/>
        </w:rPr>
        <w:t>_год + гр. 1 - гр. 3 - гр. 4.</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right"/>
        <w:outlineLvl w:val="2"/>
        <w:rPr>
          <w:rFonts w:ascii="Calibri" w:hAnsi="Calibri" w:cs="Calibri"/>
        </w:rPr>
      </w:pPr>
      <w:bookmarkStart w:id="67" w:name="Par1240"/>
      <w:bookmarkEnd w:id="67"/>
      <w:r>
        <w:rPr>
          <w:rFonts w:ascii="Calibri" w:hAnsi="Calibri" w:cs="Calibri"/>
        </w:rPr>
        <w:t>Приложение 10</w:t>
      </w:r>
    </w:p>
    <w:p w:rsidR="00247A96" w:rsidRDefault="00247A96">
      <w:pPr>
        <w:widowControl w:val="0"/>
        <w:autoSpaceDE w:val="0"/>
        <w:autoSpaceDN w:val="0"/>
        <w:adjustRightInd w:val="0"/>
        <w:spacing w:after="0" w:line="240" w:lineRule="auto"/>
        <w:jc w:val="right"/>
        <w:rPr>
          <w:rFonts w:ascii="Calibri" w:hAnsi="Calibri" w:cs="Calibri"/>
        </w:rPr>
      </w:pPr>
    </w:p>
    <w:p w:rsidR="00247A96" w:rsidRDefault="00247A96">
      <w:pPr>
        <w:widowControl w:val="0"/>
        <w:autoSpaceDE w:val="0"/>
        <w:autoSpaceDN w:val="0"/>
        <w:adjustRightInd w:val="0"/>
        <w:spacing w:after="0" w:line="240" w:lineRule="auto"/>
        <w:jc w:val="right"/>
        <w:rPr>
          <w:rFonts w:ascii="Calibri" w:hAnsi="Calibri" w:cs="Calibri"/>
        </w:rPr>
      </w:pPr>
      <w:r>
        <w:rPr>
          <w:rFonts w:ascii="Calibri" w:hAnsi="Calibri" w:cs="Calibri"/>
        </w:rPr>
        <w:t>(рекомендуемый образец)</w:t>
      </w:r>
    </w:p>
    <w:p w:rsidR="00247A96" w:rsidRDefault="00247A96">
      <w:pPr>
        <w:widowControl w:val="0"/>
        <w:autoSpaceDE w:val="0"/>
        <w:autoSpaceDN w:val="0"/>
        <w:adjustRightInd w:val="0"/>
        <w:spacing w:after="0" w:line="240" w:lineRule="auto"/>
        <w:ind w:firstLine="540"/>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bookmarkStart w:id="68" w:name="Par1244"/>
      <w:bookmarkEnd w:id="68"/>
      <w:r>
        <w:rPr>
          <w:rFonts w:ascii="Calibri" w:hAnsi="Calibri" w:cs="Calibri"/>
        </w:rPr>
        <w:t xml:space="preserve">Справочник Групп ОС для заполнения </w:t>
      </w:r>
      <w:hyperlink w:anchor="Par916" w:history="1">
        <w:r>
          <w:rPr>
            <w:rFonts w:ascii="Calibri" w:hAnsi="Calibri" w:cs="Calibri"/>
            <w:color w:val="0000FF"/>
          </w:rPr>
          <w:t>приложений 4</w:t>
        </w:r>
      </w:hyperlink>
      <w:r>
        <w:rPr>
          <w:rFonts w:ascii="Calibri" w:hAnsi="Calibri" w:cs="Calibri"/>
        </w:rPr>
        <w:t xml:space="preserve"> и </w:t>
      </w:r>
      <w:hyperlink w:anchor="Par968" w:history="1">
        <w:r>
          <w:rPr>
            <w:rFonts w:ascii="Calibri" w:hAnsi="Calibri" w:cs="Calibri"/>
            <w:color w:val="0000FF"/>
          </w:rPr>
          <w:t>5</w:t>
        </w:r>
      </w:hyperlink>
    </w:p>
    <w:p w:rsidR="00247A96" w:rsidRDefault="00247A96">
      <w:pPr>
        <w:widowControl w:val="0"/>
        <w:autoSpaceDE w:val="0"/>
        <w:autoSpaceDN w:val="0"/>
        <w:adjustRightInd w:val="0"/>
        <w:spacing w:after="0" w:line="240" w:lineRule="auto"/>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proofErr w:type="gramStart"/>
      <w:r>
        <w:rPr>
          <w:rFonts w:ascii="Calibri" w:hAnsi="Calibri" w:cs="Calibri"/>
        </w:rPr>
        <w:t>(заполняется для организации по управлению ЕНЭС</w:t>
      </w:r>
      <w:proofErr w:type="gramEnd"/>
    </w:p>
    <w:p w:rsidR="00247A96" w:rsidRDefault="00247A96">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и </w:t>
      </w:r>
      <w:proofErr w:type="gramStart"/>
      <w:r>
        <w:rPr>
          <w:rFonts w:ascii="Calibri" w:hAnsi="Calibri" w:cs="Calibri"/>
        </w:rPr>
        <w:t>рекомендован</w:t>
      </w:r>
      <w:proofErr w:type="gramEnd"/>
      <w:r>
        <w:rPr>
          <w:rFonts w:ascii="Calibri" w:hAnsi="Calibri" w:cs="Calibri"/>
        </w:rPr>
        <w:t xml:space="preserve"> для других сетевых организаций)</w:t>
      </w:r>
    </w:p>
    <w:p w:rsidR="00247A96" w:rsidRDefault="00247A96">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tblPr>
      <w:tblGrid>
        <w:gridCol w:w="4320"/>
        <w:gridCol w:w="4800"/>
      </w:tblGrid>
      <w:tr w:rsidR="00247A96">
        <w:tblPrEx>
          <w:tblCellMar>
            <w:top w:w="0" w:type="dxa"/>
            <w:bottom w:w="0" w:type="dxa"/>
          </w:tblCellMar>
        </w:tblPrEx>
        <w:trPr>
          <w:tblCellSpacing w:w="5" w:type="nil"/>
        </w:trPr>
        <w:tc>
          <w:tcPr>
            <w:tcW w:w="4320" w:type="dxa"/>
            <w:tcBorders>
              <w:top w:val="single" w:sz="8" w:space="0" w:color="auto"/>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Классы ОС             </w:t>
            </w:r>
          </w:p>
        </w:tc>
        <w:tc>
          <w:tcPr>
            <w:tcW w:w="4800" w:type="dxa"/>
            <w:tcBorders>
              <w:top w:val="single" w:sz="8" w:space="0" w:color="auto"/>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Группы оборудования          </w:t>
            </w:r>
          </w:p>
        </w:tc>
      </w:tr>
      <w:tr w:rsidR="00247A96">
        <w:tblPrEx>
          <w:tblCellMar>
            <w:top w:w="0" w:type="dxa"/>
            <w:bottom w:w="0" w:type="dxa"/>
          </w:tblCellMar>
        </w:tblPrEx>
        <w:trPr>
          <w:trHeight w:val="400"/>
          <w:tblCellSpacing w:w="5" w:type="nil"/>
        </w:trPr>
        <w:tc>
          <w:tcPr>
            <w:tcW w:w="4320" w:type="dxa"/>
            <w:vMerge w:val="restart"/>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ОС/Рабочие машины и оборудование  </w:t>
            </w:r>
          </w:p>
        </w:tc>
        <w:tc>
          <w:tcPr>
            <w:tcW w:w="48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Трансформаторы                        </w:t>
            </w:r>
          </w:p>
        </w:tc>
      </w:tr>
      <w:tr w:rsidR="00247A96">
        <w:tblPrEx>
          <w:tblCellMar>
            <w:top w:w="0" w:type="dxa"/>
            <w:bottom w:w="0" w:type="dxa"/>
          </w:tblCellMar>
        </w:tblPrEx>
        <w:trPr>
          <w:tblCellSpacing w:w="5" w:type="nil"/>
        </w:trPr>
        <w:tc>
          <w:tcPr>
            <w:tcW w:w="4320" w:type="dxa"/>
            <w:vMerge/>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ind w:firstLine="540"/>
              <w:jc w:val="both"/>
              <w:rPr>
                <w:rFonts w:ascii="Calibri" w:hAnsi="Calibri" w:cs="Calibri"/>
              </w:rPr>
            </w:pPr>
          </w:p>
        </w:tc>
        <w:tc>
          <w:tcPr>
            <w:tcW w:w="48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Технологическое оборудование          </w:t>
            </w:r>
          </w:p>
        </w:tc>
      </w:tr>
      <w:tr w:rsidR="00247A96">
        <w:tblPrEx>
          <w:tblCellMar>
            <w:top w:w="0" w:type="dxa"/>
            <w:bottom w:w="0" w:type="dxa"/>
          </w:tblCellMar>
        </w:tblPrEx>
        <w:trPr>
          <w:trHeight w:val="400"/>
          <w:tblCellSpacing w:w="5" w:type="nil"/>
        </w:trPr>
        <w:tc>
          <w:tcPr>
            <w:tcW w:w="4320" w:type="dxa"/>
            <w:vMerge w:val="restart"/>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ОС/Передаточные устройства (ЛЭП)  </w:t>
            </w:r>
          </w:p>
        </w:tc>
        <w:tc>
          <w:tcPr>
            <w:tcW w:w="48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Кабельные линии                       </w:t>
            </w:r>
          </w:p>
        </w:tc>
      </w:tr>
      <w:tr w:rsidR="00247A96">
        <w:tblPrEx>
          <w:tblCellMar>
            <w:top w:w="0" w:type="dxa"/>
            <w:bottom w:w="0" w:type="dxa"/>
          </w:tblCellMar>
        </w:tblPrEx>
        <w:trPr>
          <w:trHeight w:val="400"/>
          <w:tblCellSpacing w:w="5" w:type="nil"/>
        </w:trPr>
        <w:tc>
          <w:tcPr>
            <w:tcW w:w="4320" w:type="dxa"/>
            <w:vMerge/>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ind w:firstLine="540"/>
              <w:jc w:val="both"/>
              <w:rPr>
                <w:rFonts w:ascii="Calibri" w:hAnsi="Calibri" w:cs="Calibri"/>
              </w:rPr>
            </w:pPr>
          </w:p>
        </w:tc>
        <w:tc>
          <w:tcPr>
            <w:tcW w:w="48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ВЛ-110 кВ                             </w:t>
            </w:r>
          </w:p>
        </w:tc>
      </w:tr>
      <w:tr w:rsidR="00247A96">
        <w:tblPrEx>
          <w:tblCellMar>
            <w:top w:w="0" w:type="dxa"/>
            <w:bottom w:w="0" w:type="dxa"/>
          </w:tblCellMar>
        </w:tblPrEx>
        <w:trPr>
          <w:trHeight w:val="400"/>
          <w:tblCellSpacing w:w="5" w:type="nil"/>
        </w:trPr>
        <w:tc>
          <w:tcPr>
            <w:tcW w:w="4320" w:type="dxa"/>
            <w:vMerge/>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ind w:firstLine="540"/>
              <w:jc w:val="both"/>
              <w:rPr>
                <w:rFonts w:ascii="Calibri" w:hAnsi="Calibri" w:cs="Calibri"/>
              </w:rPr>
            </w:pPr>
          </w:p>
        </w:tc>
        <w:tc>
          <w:tcPr>
            <w:tcW w:w="48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ВЛ-220 кВ                             </w:t>
            </w:r>
          </w:p>
        </w:tc>
      </w:tr>
      <w:tr w:rsidR="00247A96">
        <w:tblPrEx>
          <w:tblCellMar>
            <w:top w:w="0" w:type="dxa"/>
            <w:bottom w:w="0" w:type="dxa"/>
          </w:tblCellMar>
        </w:tblPrEx>
        <w:trPr>
          <w:trHeight w:val="400"/>
          <w:tblCellSpacing w:w="5" w:type="nil"/>
        </w:trPr>
        <w:tc>
          <w:tcPr>
            <w:tcW w:w="4320" w:type="dxa"/>
            <w:vMerge/>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ind w:firstLine="540"/>
              <w:jc w:val="both"/>
              <w:rPr>
                <w:rFonts w:ascii="Calibri" w:hAnsi="Calibri" w:cs="Calibri"/>
              </w:rPr>
            </w:pPr>
          </w:p>
        </w:tc>
        <w:tc>
          <w:tcPr>
            <w:tcW w:w="48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ВЛ-330 кВ                             </w:t>
            </w:r>
          </w:p>
        </w:tc>
      </w:tr>
      <w:tr w:rsidR="00247A96">
        <w:tblPrEx>
          <w:tblCellMar>
            <w:top w:w="0" w:type="dxa"/>
            <w:bottom w:w="0" w:type="dxa"/>
          </w:tblCellMar>
        </w:tblPrEx>
        <w:trPr>
          <w:trHeight w:val="400"/>
          <w:tblCellSpacing w:w="5" w:type="nil"/>
        </w:trPr>
        <w:tc>
          <w:tcPr>
            <w:tcW w:w="4320" w:type="dxa"/>
            <w:vMerge/>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ind w:firstLine="540"/>
              <w:jc w:val="both"/>
              <w:rPr>
                <w:rFonts w:ascii="Calibri" w:hAnsi="Calibri" w:cs="Calibri"/>
              </w:rPr>
            </w:pPr>
          </w:p>
        </w:tc>
        <w:tc>
          <w:tcPr>
            <w:tcW w:w="48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ВЛ-500 кВ                             </w:t>
            </w:r>
          </w:p>
        </w:tc>
      </w:tr>
      <w:tr w:rsidR="00247A96">
        <w:tblPrEx>
          <w:tblCellMar>
            <w:top w:w="0" w:type="dxa"/>
            <w:bottom w:w="0" w:type="dxa"/>
          </w:tblCellMar>
        </w:tblPrEx>
        <w:trPr>
          <w:tblCellSpacing w:w="5" w:type="nil"/>
        </w:trPr>
        <w:tc>
          <w:tcPr>
            <w:tcW w:w="4320" w:type="dxa"/>
            <w:vMerge/>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ind w:firstLine="540"/>
              <w:jc w:val="both"/>
              <w:rPr>
                <w:rFonts w:ascii="Calibri" w:hAnsi="Calibri" w:cs="Calibri"/>
              </w:rPr>
            </w:pPr>
          </w:p>
        </w:tc>
        <w:tc>
          <w:tcPr>
            <w:tcW w:w="48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Прочее                                </w:t>
            </w:r>
          </w:p>
        </w:tc>
      </w:tr>
      <w:tr w:rsidR="00247A96">
        <w:tblPrEx>
          <w:tblCellMar>
            <w:top w:w="0" w:type="dxa"/>
            <w:bottom w:w="0" w:type="dxa"/>
          </w:tblCellMar>
        </w:tblPrEx>
        <w:trPr>
          <w:trHeight w:val="400"/>
          <w:tblCellSpacing w:w="5" w:type="nil"/>
        </w:trPr>
        <w:tc>
          <w:tcPr>
            <w:tcW w:w="4320" w:type="dxa"/>
            <w:vMerge w:val="restart"/>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ОС/Оборудование систем связи      </w:t>
            </w:r>
          </w:p>
        </w:tc>
        <w:tc>
          <w:tcPr>
            <w:tcW w:w="48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Коммуникационные устройства           </w:t>
            </w:r>
          </w:p>
        </w:tc>
      </w:tr>
      <w:tr w:rsidR="00247A96">
        <w:tblPrEx>
          <w:tblCellMar>
            <w:top w:w="0" w:type="dxa"/>
            <w:bottom w:w="0" w:type="dxa"/>
          </w:tblCellMar>
        </w:tblPrEx>
        <w:trPr>
          <w:tblCellSpacing w:w="5" w:type="nil"/>
        </w:trPr>
        <w:tc>
          <w:tcPr>
            <w:tcW w:w="4320" w:type="dxa"/>
            <w:vMerge/>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ind w:firstLine="540"/>
              <w:jc w:val="both"/>
              <w:rPr>
                <w:rFonts w:ascii="Calibri" w:hAnsi="Calibri" w:cs="Calibri"/>
              </w:rPr>
            </w:pPr>
          </w:p>
        </w:tc>
        <w:tc>
          <w:tcPr>
            <w:tcW w:w="48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Волоконно-оптический кабель           </w:t>
            </w:r>
          </w:p>
        </w:tc>
      </w:tr>
      <w:tr w:rsidR="00247A96">
        <w:tblPrEx>
          <w:tblCellMar>
            <w:top w:w="0" w:type="dxa"/>
            <w:bottom w:w="0" w:type="dxa"/>
          </w:tblCellMar>
        </w:tblPrEx>
        <w:trPr>
          <w:trHeight w:val="400"/>
          <w:tblCellSpacing w:w="5" w:type="nil"/>
        </w:trPr>
        <w:tc>
          <w:tcPr>
            <w:tcW w:w="4320" w:type="dxa"/>
            <w:vMerge w:val="restart"/>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ОС/Сооружения                     </w:t>
            </w:r>
          </w:p>
        </w:tc>
        <w:tc>
          <w:tcPr>
            <w:tcW w:w="48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Сооружения технологические            </w:t>
            </w:r>
          </w:p>
        </w:tc>
      </w:tr>
      <w:tr w:rsidR="00247A96">
        <w:tblPrEx>
          <w:tblCellMar>
            <w:top w:w="0" w:type="dxa"/>
            <w:bottom w:w="0" w:type="dxa"/>
          </w:tblCellMar>
        </w:tblPrEx>
        <w:trPr>
          <w:tblCellSpacing w:w="5" w:type="nil"/>
        </w:trPr>
        <w:tc>
          <w:tcPr>
            <w:tcW w:w="4320" w:type="dxa"/>
            <w:vMerge/>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ind w:firstLine="540"/>
              <w:jc w:val="both"/>
              <w:rPr>
                <w:rFonts w:ascii="Calibri" w:hAnsi="Calibri" w:cs="Calibri"/>
              </w:rPr>
            </w:pPr>
          </w:p>
        </w:tc>
        <w:tc>
          <w:tcPr>
            <w:tcW w:w="48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Сооружения инфраструктурные           </w:t>
            </w:r>
          </w:p>
        </w:tc>
      </w:tr>
      <w:tr w:rsidR="00247A96">
        <w:tblPrEx>
          <w:tblCellMar>
            <w:top w:w="0" w:type="dxa"/>
            <w:bottom w:w="0" w:type="dxa"/>
          </w:tblCellMar>
        </w:tblPrEx>
        <w:trPr>
          <w:trHeight w:val="600"/>
          <w:tblCellSpacing w:w="5" w:type="nil"/>
        </w:trPr>
        <w:tc>
          <w:tcPr>
            <w:tcW w:w="4320" w:type="dxa"/>
            <w:vMerge w:val="restart"/>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ОС/Здания (</w:t>
            </w:r>
            <w:proofErr w:type="gramStart"/>
            <w:r>
              <w:rPr>
                <w:rFonts w:ascii="Courier New" w:hAnsi="Courier New" w:cs="Courier New"/>
                <w:sz w:val="20"/>
                <w:szCs w:val="20"/>
              </w:rPr>
              <w:t>кроме</w:t>
            </w:r>
            <w:proofErr w:type="gramEnd"/>
            <w:r>
              <w:rPr>
                <w:rFonts w:ascii="Courier New" w:hAnsi="Courier New" w:cs="Courier New"/>
                <w:sz w:val="20"/>
                <w:szCs w:val="20"/>
              </w:rPr>
              <w:t xml:space="preserve"> жилых)           </w:t>
            </w:r>
          </w:p>
        </w:tc>
        <w:tc>
          <w:tcPr>
            <w:tcW w:w="48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Здания технологические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(производственные)                    </w:t>
            </w:r>
          </w:p>
        </w:tc>
      </w:tr>
      <w:tr w:rsidR="00247A96">
        <w:tblPrEx>
          <w:tblCellMar>
            <w:top w:w="0" w:type="dxa"/>
            <w:bottom w:w="0" w:type="dxa"/>
          </w:tblCellMar>
        </w:tblPrEx>
        <w:trPr>
          <w:trHeight w:val="600"/>
          <w:tblCellSpacing w:w="5" w:type="nil"/>
        </w:trPr>
        <w:tc>
          <w:tcPr>
            <w:tcW w:w="4320" w:type="dxa"/>
            <w:vMerge/>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ind w:firstLine="540"/>
              <w:jc w:val="both"/>
              <w:rPr>
                <w:rFonts w:ascii="Calibri" w:hAnsi="Calibri" w:cs="Calibri"/>
              </w:rPr>
            </w:pPr>
          </w:p>
        </w:tc>
        <w:tc>
          <w:tcPr>
            <w:tcW w:w="48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proofErr w:type="gramStart"/>
            <w:r>
              <w:rPr>
                <w:rFonts w:ascii="Courier New" w:hAnsi="Courier New" w:cs="Courier New"/>
                <w:sz w:val="20"/>
                <w:szCs w:val="20"/>
              </w:rPr>
              <w:t xml:space="preserve">Здания инфраструктурные (инженерная   </w:t>
            </w:r>
            <w:proofErr w:type="gramEnd"/>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инфраструктура, склады, транспорт)    </w:t>
            </w:r>
          </w:p>
        </w:tc>
      </w:tr>
      <w:tr w:rsidR="00247A96">
        <w:tblPrEx>
          <w:tblCellMar>
            <w:top w:w="0" w:type="dxa"/>
            <w:bottom w:w="0" w:type="dxa"/>
          </w:tblCellMar>
        </w:tblPrEx>
        <w:trPr>
          <w:tblCellSpacing w:w="5" w:type="nil"/>
        </w:trPr>
        <w:tc>
          <w:tcPr>
            <w:tcW w:w="4320" w:type="dxa"/>
            <w:vMerge/>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ind w:firstLine="540"/>
              <w:jc w:val="both"/>
              <w:rPr>
                <w:rFonts w:ascii="Calibri" w:hAnsi="Calibri" w:cs="Calibri"/>
              </w:rPr>
            </w:pPr>
          </w:p>
        </w:tc>
        <w:tc>
          <w:tcPr>
            <w:tcW w:w="48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Прочие здания (административные)      </w:t>
            </w:r>
          </w:p>
        </w:tc>
      </w:tr>
      <w:tr w:rsidR="00247A96">
        <w:tblPrEx>
          <w:tblCellMar>
            <w:top w:w="0" w:type="dxa"/>
            <w:bottom w:w="0" w:type="dxa"/>
          </w:tblCellMar>
        </w:tblPrEx>
        <w:trPr>
          <w:trHeight w:val="400"/>
          <w:tblCellSpacing w:w="5" w:type="nil"/>
        </w:trPr>
        <w:tc>
          <w:tcPr>
            <w:tcW w:w="432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w:t>
            </w:r>
            <w:proofErr w:type="gramStart"/>
            <w:r>
              <w:rPr>
                <w:rFonts w:ascii="Courier New" w:hAnsi="Courier New" w:cs="Courier New"/>
                <w:sz w:val="20"/>
                <w:szCs w:val="20"/>
              </w:rPr>
              <w:t>Измерительные</w:t>
            </w:r>
            <w:proofErr w:type="gramEnd"/>
            <w:r>
              <w:rPr>
                <w:rFonts w:ascii="Courier New" w:hAnsi="Courier New" w:cs="Courier New"/>
                <w:sz w:val="20"/>
                <w:szCs w:val="20"/>
              </w:rPr>
              <w:t xml:space="preserve"> и регулирующие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приборы                           </w:t>
            </w:r>
          </w:p>
        </w:tc>
        <w:tc>
          <w:tcPr>
            <w:tcW w:w="48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Измерительные и регулирующие приборы  </w:t>
            </w:r>
          </w:p>
        </w:tc>
      </w:tr>
      <w:tr w:rsidR="00247A96">
        <w:tblPrEx>
          <w:tblCellMar>
            <w:top w:w="0" w:type="dxa"/>
            <w:bottom w:w="0" w:type="dxa"/>
          </w:tblCellMar>
        </w:tblPrEx>
        <w:trPr>
          <w:trHeight w:val="400"/>
          <w:tblCellSpacing w:w="5" w:type="nil"/>
        </w:trPr>
        <w:tc>
          <w:tcPr>
            <w:tcW w:w="4320" w:type="dxa"/>
            <w:vMerge w:val="restart"/>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ОС/Транспортные средства          </w:t>
            </w:r>
          </w:p>
        </w:tc>
        <w:tc>
          <w:tcPr>
            <w:tcW w:w="48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Автоспецтехника                       </w:t>
            </w:r>
          </w:p>
        </w:tc>
      </w:tr>
      <w:tr w:rsidR="00247A96">
        <w:tblPrEx>
          <w:tblCellMar>
            <w:top w:w="0" w:type="dxa"/>
            <w:bottom w:w="0" w:type="dxa"/>
          </w:tblCellMar>
        </w:tblPrEx>
        <w:trPr>
          <w:trHeight w:val="600"/>
          <w:tblCellSpacing w:w="5" w:type="nil"/>
        </w:trPr>
        <w:tc>
          <w:tcPr>
            <w:tcW w:w="4320" w:type="dxa"/>
            <w:vMerge/>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ind w:firstLine="540"/>
              <w:jc w:val="both"/>
              <w:rPr>
                <w:rFonts w:ascii="Calibri" w:hAnsi="Calibri" w:cs="Calibri"/>
              </w:rPr>
            </w:pPr>
          </w:p>
        </w:tc>
        <w:tc>
          <w:tcPr>
            <w:tcW w:w="48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Прочие средства передвижения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производственного назначения          </w:t>
            </w:r>
          </w:p>
        </w:tc>
      </w:tr>
      <w:tr w:rsidR="00247A96">
        <w:tblPrEx>
          <w:tblCellMar>
            <w:top w:w="0" w:type="dxa"/>
            <w:bottom w:w="0" w:type="dxa"/>
          </w:tblCellMar>
        </w:tblPrEx>
        <w:trPr>
          <w:trHeight w:val="600"/>
          <w:tblCellSpacing w:w="5" w:type="nil"/>
        </w:trPr>
        <w:tc>
          <w:tcPr>
            <w:tcW w:w="4320" w:type="dxa"/>
            <w:vMerge/>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ind w:firstLine="540"/>
              <w:jc w:val="both"/>
              <w:rPr>
                <w:rFonts w:ascii="Calibri" w:hAnsi="Calibri" w:cs="Calibri"/>
              </w:rPr>
            </w:pPr>
          </w:p>
        </w:tc>
        <w:tc>
          <w:tcPr>
            <w:tcW w:w="48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Легковые автомобили </w:t>
            </w:r>
            <w:proofErr w:type="gramStart"/>
            <w:r>
              <w:rPr>
                <w:rFonts w:ascii="Courier New" w:hAnsi="Courier New" w:cs="Courier New"/>
                <w:sz w:val="20"/>
                <w:szCs w:val="20"/>
              </w:rPr>
              <w:t>производственного</w:t>
            </w:r>
            <w:proofErr w:type="gramEnd"/>
            <w:r>
              <w:rPr>
                <w:rFonts w:ascii="Courier New" w:hAnsi="Courier New" w:cs="Courier New"/>
                <w:sz w:val="20"/>
                <w:szCs w:val="20"/>
              </w:rPr>
              <w:t xml:space="preserve">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назначения                            </w:t>
            </w:r>
          </w:p>
        </w:tc>
      </w:tr>
      <w:tr w:rsidR="00247A96">
        <w:tblPrEx>
          <w:tblCellMar>
            <w:top w:w="0" w:type="dxa"/>
            <w:bottom w:w="0" w:type="dxa"/>
          </w:tblCellMar>
        </w:tblPrEx>
        <w:trPr>
          <w:trHeight w:val="400"/>
          <w:tblCellSpacing w:w="5" w:type="nil"/>
        </w:trPr>
        <w:tc>
          <w:tcPr>
            <w:tcW w:w="4320" w:type="dxa"/>
            <w:vMerge/>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ind w:firstLine="540"/>
              <w:jc w:val="both"/>
              <w:rPr>
                <w:rFonts w:ascii="Calibri" w:hAnsi="Calibri" w:cs="Calibri"/>
              </w:rPr>
            </w:pPr>
          </w:p>
        </w:tc>
        <w:tc>
          <w:tcPr>
            <w:tcW w:w="48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Легковые автомобили </w:t>
            </w:r>
            <w:proofErr w:type="gramStart"/>
            <w:r>
              <w:rPr>
                <w:rFonts w:ascii="Courier New" w:hAnsi="Courier New" w:cs="Courier New"/>
                <w:sz w:val="20"/>
                <w:szCs w:val="20"/>
              </w:rPr>
              <w:t>административного</w:t>
            </w:r>
            <w:proofErr w:type="gramEnd"/>
            <w:r>
              <w:rPr>
                <w:rFonts w:ascii="Courier New" w:hAnsi="Courier New" w:cs="Courier New"/>
                <w:sz w:val="20"/>
                <w:szCs w:val="20"/>
              </w:rPr>
              <w:t xml:space="preserve">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назначения                            </w:t>
            </w:r>
          </w:p>
        </w:tc>
      </w:tr>
      <w:tr w:rsidR="00247A96">
        <w:tblPrEx>
          <w:tblCellMar>
            <w:top w:w="0" w:type="dxa"/>
            <w:bottom w:w="0" w:type="dxa"/>
          </w:tblCellMar>
        </w:tblPrEx>
        <w:trPr>
          <w:trHeight w:val="600"/>
          <w:tblCellSpacing w:w="5" w:type="nil"/>
        </w:trPr>
        <w:tc>
          <w:tcPr>
            <w:tcW w:w="4320" w:type="dxa"/>
            <w:vMerge w:val="restart"/>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ОС/Земельные участки              </w:t>
            </w:r>
          </w:p>
        </w:tc>
        <w:tc>
          <w:tcPr>
            <w:tcW w:w="48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под объектами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технологического назначения           </w:t>
            </w:r>
          </w:p>
        </w:tc>
      </w:tr>
      <w:tr w:rsidR="00247A96">
        <w:tblPrEx>
          <w:tblCellMar>
            <w:top w:w="0" w:type="dxa"/>
            <w:bottom w:w="0" w:type="dxa"/>
          </w:tblCellMar>
        </w:tblPrEx>
        <w:trPr>
          <w:trHeight w:val="400"/>
          <w:tblCellSpacing w:w="5" w:type="nil"/>
        </w:trPr>
        <w:tc>
          <w:tcPr>
            <w:tcW w:w="4320" w:type="dxa"/>
            <w:vMerge/>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ind w:firstLine="540"/>
              <w:jc w:val="both"/>
              <w:rPr>
                <w:rFonts w:ascii="Calibri" w:hAnsi="Calibri" w:cs="Calibri"/>
              </w:rPr>
            </w:pPr>
          </w:p>
        </w:tc>
        <w:tc>
          <w:tcPr>
            <w:tcW w:w="48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Земельные участки под объектами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административного назначения          </w:t>
            </w:r>
          </w:p>
        </w:tc>
      </w:tr>
      <w:tr w:rsidR="00247A96">
        <w:tblPrEx>
          <w:tblCellMar>
            <w:top w:w="0" w:type="dxa"/>
            <w:bottom w:w="0" w:type="dxa"/>
          </w:tblCellMar>
        </w:tblPrEx>
        <w:trPr>
          <w:trHeight w:val="600"/>
          <w:tblCellSpacing w:w="5" w:type="nil"/>
        </w:trPr>
        <w:tc>
          <w:tcPr>
            <w:tcW w:w="4320" w:type="dxa"/>
            <w:vMerge w:val="restart"/>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ОС/Вычислительная техника         </w:t>
            </w:r>
          </w:p>
        </w:tc>
        <w:tc>
          <w:tcPr>
            <w:tcW w:w="48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Компьютерная техника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административного назначения          </w:t>
            </w:r>
          </w:p>
        </w:tc>
      </w:tr>
      <w:tr w:rsidR="00247A96">
        <w:tblPrEx>
          <w:tblCellMar>
            <w:top w:w="0" w:type="dxa"/>
            <w:bottom w:w="0" w:type="dxa"/>
          </w:tblCellMar>
        </w:tblPrEx>
        <w:trPr>
          <w:trHeight w:val="600"/>
          <w:tblCellSpacing w:w="5" w:type="nil"/>
        </w:trPr>
        <w:tc>
          <w:tcPr>
            <w:tcW w:w="4320" w:type="dxa"/>
            <w:vMerge/>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ind w:firstLine="540"/>
              <w:jc w:val="both"/>
              <w:rPr>
                <w:rFonts w:ascii="Calibri" w:hAnsi="Calibri" w:cs="Calibri"/>
              </w:rPr>
            </w:pPr>
          </w:p>
        </w:tc>
        <w:tc>
          <w:tcPr>
            <w:tcW w:w="48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Компьютерная техника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производственного назначения          </w:t>
            </w:r>
          </w:p>
        </w:tc>
      </w:tr>
      <w:tr w:rsidR="00247A96">
        <w:tblPrEx>
          <w:tblCellMar>
            <w:top w:w="0" w:type="dxa"/>
            <w:bottom w:w="0" w:type="dxa"/>
          </w:tblCellMar>
        </w:tblPrEx>
        <w:trPr>
          <w:trHeight w:val="600"/>
          <w:tblCellSpacing w:w="5" w:type="nil"/>
        </w:trPr>
        <w:tc>
          <w:tcPr>
            <w:tcW w:w="4320" w:type="dxa"/>
            <w:vMerge/>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ind w:firstLine="540"/>
              <w:jc w:val="both"/>
              <w:rPr>
                <w:rFonts w:ascii="Calibri" w:hAnsi="Calibri" w:cs="Calibri"/>
              </w:rPr>
            </w:pPr>
          </w:p>
        </w:tc>
        <w:tc>
          <w:tcPr>
            <w:tcW w:w="48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Оргтехника </w:t>
            </w:r>
            <w:proofErr w:type="gramStart"/>
            <w:r>
              <w:rPr>
                <w:rFonts w:ascii="Courier New" w:hAnsi="Courier New" w:cs="Courier New"/>
                <w:sz w:val="20"/>
                <w:szCs w:val="20"/>
              </w:rPr>
              <w:t>административного</w:t>
            </w:r>
            <w:proofErr w:type="gramEnd"/>
            <w:r>
              <w:rPr>
                <w:rFonts w:ascii="Courier New" w:hAnsi="Courier New" w:cs="Courier New"/>
                <w:sz w:val="20"/>
                <w:szCs w:val="20"/>
              </w:rPr>
              <w:t xml:space="preserve">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назначения                            </w:t>
            </w:r>
          </w:p>
        </w:tc>
      </w:tr>
      <w:tr w:rsidR="00247A96">
        <w:tblPrEx>
          <w:tblCellMar>
            <w:top w:w="0" w:type="dxa"/>
            <w:bottom w:w="0" w:type="dxa"/>
          </w:tblCellMar>
        </w:tblPrEx>
        <w:trPr>
          <w:trHeight w:val="400"/>
          <w:tblCellSpacing w:w="5" w:type="nil"/>
        </w:trPr>
        <w:tc>
          <w:tcPr>
            <w:tcW w:w="4320" w:type="dxa"/>
            <w:vMerge/>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ind w:firstLine="540"/>
              <w:jc w:val="both"/>
              <w:rPr>
                <w:rFonts w:ascii="Calibri" w:hAnsi="Calibri" w:cs="Calibri"/>
              </w:rPr>
            </w:pPr>
          </w:p>
        </w:tc>
        <w:tc>
          <w:tcPr>
            <w:tcW w:w="48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Оргтехника </w:t>
            </w:r>
            <w:proofErr w:type="gramStart"/>
            <w:r>
              <w:rPr>
                <w:rFonts w:ascii="Courier New" w:hAnsi="Courier New" w:cs="Courier New"/>
                <w:sz w:val="20"/>
                <w:szCs w:val="20"/>
              </w:rPr>
              <w:t>производственного</w:t>
            </w:r>
            <w:proofErr w:type="gramEnd"/>
            <w:r>
              <w:rPr>
                <w:rFonts w:ascii="Courier New" w:hAnsi="Courier New" w:cs="Courier New"/>
                <w:sz w:val="20"/>
                <w:szCs w:val="20"/>
              </w:rPr>
              <w:t xml:space="preserve">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назначения                            </w:t>
            </w:r>
          </w:p>
        </w:tc>
      </w:tr>
      <w:tr w:rsidR="00247A96">
        <w:tblPrEx>
          <w:tblCellMar>
            <w:top w:w="0" w:type="dxa"/>
            <w:bottom w:w="0" w:type="dxa"/>
          </w:tblCellMar>
        </w:tblPrEx>
        <w:trPr>
          <w:trHeight w:val="400"/>
          <w:tblCellSpacing w:w="5" w:type="nil"/>
        </w:trPr>
        <w:tc>
          <w:tcPr>
            <w:tcW w:w="4320" w:type="dxa"/>
            <w:vMerge w:val="restart"/>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ОС/Инвентарь (кроме мебели)       </w:t>
            </w:r>
          </w:p>
        </w:tc>
        <w:tc>
          <w:tcPr>
            <w:tcW w:w="48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Производственный инвентарь            </w:t>
            </w:r>
          </w:p>
        </w:tc>
      </w:tr>
      <w:tr w:rsidR="00247A96">
        <w:tblPrEx>
          <w:tblCellMar>
            <w:top w:w="0" w:type="dxa"/>
            <w:bottom w:w="0" w:type="dxa"/>
          </w:tblCellMar>
        </w:tblPrEx>
        <w:trPr>
          <w:trHeight w:val="600"/>
          <w:tblCellSpacing w:w="5" w:type="nil"/>
        </w:trPr>
        <w:tc>
          <w:tcPr>
            <w:tcW w:w="4320" w:type="dxa"/>
            <w:vMerge/>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ind w:firstLine="540"/>
              <w:jc w:val="both"/>
              <w:rPr>
                <w:rFonts w:ascii="Calibri" w:hAnsi="Calibri" w:cs="Calibri"/>
              </w:rPr>
            </w:pPr>
          </w:p>
        </w:tc>
        <w:tc>
          <w:tcPr>
            <w:tcW w:w="48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Хозяйственный инвентарь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производственного назначения          </w:t>
            </w:r>
          </w:p>
        </w:tc>
      </w:tr>
      <w:tr w:rsidR="00247A96">
        <w:tblPrEx>
          <w:tblCellMar>
            <w:top w:w="0" w:type="dxa"/>
            <w:bottom w:w="0" w:type="dxa"/>
          </w:tblCellMar>
        </w:tblPrEx>
        <w:trPr>
          <w:trHeight w:val="400"/>
          <w:tblCellSpacing w:w="5" w:type="nil"/>
        </w:trPr>
        <w:tc>
          <w:tcPr>
            <w:tcW w:w="4320" w:type="dxa"/>
            <w:vMerge/>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ind w:firstLine="540"/>
              <w:jc w:val="both"/>
              <w:rPr>
                <w:rFonts w:ascii="Calibri" w:hAnsi="Calibri" w:cs="Calibri"/>
              </w:rPr>
            </w:pPr>
          </w:p>
        </w:tc>
        <w:tc>
          <w:tcPr>
            <w:tcW w:w="48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Хозяйственный инвентарь               </w:t>
            </w:r>
          </w:p>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административного назначения          </w:t>
            </w:r>
          </w:p>
        </w:tc>
      </w:tr>
      <w:tr w:rsidR="00247A96">
        <w:tblPrEx>
          <w:tblCellMar>
            <w:top w:w="0" w:type="dxa"/>
            <w:bottom w:w="0" w:type="dxa"/>
          </w:tblCellMar>
        </w:tblPrEx>
        <w:trPr>
          <w:trHeight w:val="400"/>
          <w:tblCellSpacing w:w="5" w:type="nil"/>
        </w:trPr>
        <w:tc>
          <w:tcPr>
            <w:tcW w:w="4320" w:type="dxa"/>
            <w:vMerge w:val="restart"/>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ОС</w:t>
            </w:r>
            <w:proofErr w:type="gramStart"/>
            <w:r>
              <w:rPr>
                <w:rFonts w:ascii="Courier New" w:hAnsi="Courier New" w:cs="Courier New"/>
                <w:sz w:val="20"/>
                <w:szCs w:val="20"/>
              </w:rPr>
              <w:t>/П</w:t>
            </w:r>
            <w:proofErr w:type="gramEnd"/>
            <w:r>
              <w:rPr>
                <w:rFonts w:ascii="Courier New" w:hAnsi="Courier New" w:cs="Courier New"/>
                <w:sz w:val="20"/>
                <w:szCs w:val="20"/>
              </w:rPr>
              <w:t xml:space="preserve">рочие                         </w:t>
            </w:r>
          </w:p>
        </w:tc>
        <w:tc>
          <w:tcPr>
            <w:tcW w:w="48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Прочие производственного назначения   </w:t>
            </w:r>
          </w:p>
        </w:tc>
      </w:tr>
      <w:tr w:rsidR="00247A96">
        <w:tblPrEx>
          <w:tblCellMar>
            <w:top w:w="0" w:type="dxa"/>
            <w:bottom w:w="0" w:type="dxa"/>
          </w:tblCellMar>
        </w:tblPrEx>
        <w:trPr>
          <w:tblCellSpacing w:w="5" w:type="nil"/>
        </w:trPr>
        <w:tc>
          <w:tcPr>
            <w:tcW w:w="4320" w:type="dxa"/>
            <w:vMerge/>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ind w:firstLine="540"/>
              <w:jc w:val="both"/>
              <w:rPr>
                <w:rFonts w:ascii="Calibri" w:hAnsi="Calibri" w:cs="Calibri"/>
              </w:rPr>
            </w:pPr>
          </w:p>
        </w:tc>
        <w:tc>
          <w:tcPr>
            <w:tcW w:w="48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Прочее административного назначения   </w:t>
            </w:r>
          </w:p>
        </w:tc>
      </w:tr>
      <w:tr w:rsidR="00247A96">
        <w:tblPrEx>
          <w:tblCellMar>
            <w:top w:w="0" w:type="dxa"/>
            <w:bottom w:w="0" w:type="dxa"/>
          </w:tblCellMar>
        </w:tblPrEx>
        <w:trPr>
          <w:trHeight w:val="400"/>
          <w:tblCellSpacing w:w="5" w:type="nil"/>
        </w:trPr>
        <w:tc>
          <w:tcPr>
            <w:tcW w:w="4320" w:type="dxa"/>
            <w:vMerge w:val="restart"/>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ОС/Мебель                         </w:t>
            </w:r>
          </w:p>
        </w:tc>
        <w:tc>
          <w:tcPr>
            <w:tcW w:w="48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Мебель производственного назначения   </w:t>
            </w:r>
          </w:p>
        </w:tc>
      </w:tr>
      <w:tr w:rsidR="00247A96">
        <w:tblPrEx>
          <w:tblCellMar>
            <w:top w:w="0" w:type="dxa"/>
            <w:bottom w:w="0" w:type="dxa"/>
          </w:tblCellMar>
        </w:tblPrEx>
        <w:trPr>
          <w:tblCellSpacing w:w="5" w:type="nil"/>
        </w:trPr>
        <w:tc>
          <w:tcPr>
            <w:tcW w:w="4320" w:type="dxa"/>
            <w:vMerge/>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ind w:firstLine="540"/>
              <w:jc w:val="both"/>
              <w:rPr>
                <w:rFonts w:ascii="Calibri" w:hAnsi="Calibri" w:cs="Calibri"/>
              </w:rPr>
            </w:pPr>
          </w:p>
        </w:tc>
        <w:tc>
          <w:tcPr>
            <w:tcW w:w="4800" w:type="dxa"/>
            <w:tcBorders>
              <w:left w:val="single" w:sz="8" w:space="0" w:color="auto"/>
              <w:bottom w:val="single" w:sz="8" w:space="0" w:color="auto"/>
              <w:right w:val="single" w:sz="8" w:space="0" w:color="auto"/>
            </w:tcBorders>
          </w:tcPr>
          <w:p w:rsidR="00247A96" w:rsidRDefault="00247A96">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Мебель административного назначения   </w:t>
            </w:r>
          </w:p>
        </w:tc>
      </w:tr>
    </w:tbl>
    <w:p w:rsidR="00247A96" w:rsidRDefault="00247A96">
      <w:pPr>
        <w:widowControl w:val="0"/>
        <w:autoSpaceDE w:val="0"/>
        <w:autoSpaceDN w:val="0"/>
        <w:adjustRightInd w:val="0"/>
        <w:spacing w:after="0" w:line="240" w:lineRule="auto"/>
        <w:jc w:val="both"/>
        <w:rPr>
          <w:rFonts w:ascii="Calibri" w:hAnsi="Calibri" w:cs="Calibri"/>
        </w:rPr>
      </w:pPr>
    </w:p>
    <w:p w:rsidR="00247A96" w:rsidRDefault="00247A96">
      <w:pPr>
        <w:widowControl w:val="0"/>
        <w:autoSpaceDE w:val="0"/>
        <w:autoSpaceDN w:val="0"/>
        <w:adjustRightInd w:val="0"/>
        <w:spacing w:after="0" w:line="240" w:lineRule="auto"/>
        <w:jc w:val="both"/>
        <w:rPr>
          <w:rFonts w:ascii="Calibri" w:hAnsi="Calibri" w:cs="Calibri"/>
        </w:rPr>
      </w:pPr>
    </w:p>
    <w:p w:rsidR="00247A96" w:rsidRDefault="00247A96">
      <w:pPr>
        <w:widowControl w:val="0"/>
        <w:pBdr>
          <w:bottom w:val="single" w:sz="6" w:space="0" w:color="auto"/>
        </w:pBdr>
        <w:autoSpaceDE w:val="0"/>
        <w:autoSpaceDN w:val="0"/>
        <w:adjustRightInd w:val="0"/>
        <w:spacing w:after="0" w:line="240" w:lineRule="auto"/>
        <w:rPr>
          <w:rFonts w:ascii="Calibri" w:hAnsi="Calibri" w:cs="Calibri"/>
          <w:sz w:val="5"/>
          <w:szCs w:val="5"/>
        </w:rPr>
      </w:pPr>
    </w:p>
    <w:p w:rsidR="003F6623" w:rsidRDefault="003F6623"/>
    <w:sectPr w:rsidR="003F6623">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grammar="clean"/>
  <w:defaultTabStop w:val="708"/>
  <w:characterSpacingControl w:val="doNotCompress"/>
  <w:compat/>
  <w:rsids>
    <w:rsidRoot w:val="00247A96"/>
    <w:rsid w:val="0000197C"/>
    <w:rsid w:val="00005125"/>
    <w:rsid w:val="0000610B"/>
    <w:rsid w:val="00006AAA"/>
    <w:rsid w:val="000102FC"/>
    <w:rsid w:val="000110D2"/>
    <w:rsid w:val="0001227A"/>
    <w:rsid w:val="00014043"/>
    <w:rsid w:val="0001441A"/>
    <w:rsid w:val="000152B7"/>
    <w:rsid w:val="000153A1"/>
    <w:rsid w:val="00016C1F"/>
    <w:rsid w:val="000206E2"/>
    <w:rsid w:val="0002188F"/>
    <w:rsid w:val="00023989"/>
    <w:rsid w:val="000258DC"/>
    <w:rsid w:val="00026F5B"/>
    <w:rsid w:val="00027C96"/>
    <w:rsid w:val="0003038A"/>
    <w:rsid w:val="00031CAA"/>
    <w:rsid w:val="000325E0"/>
    <w:rsid w:val="00033625"/>
    <w:rsid w:val="00033B97"/>
    <w:rsid w:val="000341B0"/>
    <w:rsid w:val="00034500"/>
    <w:rsid w:val="00036274"/>
    <w:rsid w:val="00036C41"/>
    <w:rsid w:val="00040A99"/>
    <w:rsid w:val="0004277D"/>
    <w:rsid w:val="00042943"/>
    <w:rsid w:val="00042F37"/>
    <w:rsid w:val="000433EB"/>
    <w:rsid w:val="000448A2"/>
    <w:rsid w:val="00044D63"/>
    <w:rsid w:val="000455C8"/>
    <w:rsid w:val="00047C7B"/>
    <w:rsid w:val="000502D8"/>
    <w:rsid w:val="00051936"/>
    <w:rsid w:val="0005205E"/>
    <w:rsid w:val="00052B15"/>
    <w:rsid w:val="00052C35"/>
    <w:rsid w:val="00052E37"/>
    <w:rsid w:val="00052E47"/>
    <w:rsid w:val="000547E3"/>
    <w:rsid w:val="00054A0E"/>
    <w:rsid w:val="00054FA2"/>
    <w:rsid w:val="000557A5"/>
    <w:rsid w:val="00055A6B"/>
    <w:rsid w:val="000567DC"/>
    <w:rsid w:val="000567E6"/>
    <w:rsid w:val="00057A0B"/>
    <w:rsid w:val="00057C16"/>
    <w:rsid w:val="00060113"/>
    <w:rsid w:val="00060C01"/>
    <w:rsid w:val="00060E48"/>
    <w:rsid w:val="00061800"/>
    <w:rsid w:val="00062118"/>
    <w:rsid w:val="00063FC9"/>
    <w:rsid w:val="0006649D"/>
    <w:rsid w:val="00066BBC"/>
    <w:rsid w:val="0006744C"/>
    <w:rsid w:val="00070A39"/>
    <w:rsid w:val="00070C8C"/>
    <w:rsid w:val="00071AF4"/>
    <w:rsid w:val="00071D3D"/>
    <w:rsid w:val="00072BF3"/>
    <w:rsid w:val="00072C41"/>
    <w:rsid w:val="00072CC5"/>
    <w:rsid w:val="00072E7D"/>
    <w:rsid w:val="00073667"/>
    <w:rsid w:val="000738C4"/>
    <w:rsid w:val="00073A19"/>
    <w:rsid w:val="00073F9D"/>
    <w:rsid w:val="00074A42"/>
    <w:rsid w:val="00074E46"/>
    <w:rsid w:val="00074F73"/>
    <w:rsid w:val="00076015"/>
    <w:rsid w:val="000763AB"/>
    <w:rsid w:val="00083035"/>
    <w:rsid w:val="00086581"/>
    <w:rsid w:val="000932FD"/>
    <w:rsid w:val="00094E2E"/>
    <w:rsid w:val="00095A74"/>
    <w:rsid w:val="00095BDE"/>
    <w:rsid w:val="00096CBD"/>
    <w:rsid w:val="0009732F"/>
    <w:rsid w:val="000978B1"/>
    <w:rsid w:val="000A02D1"/>
    <w:rsid w:val="000A1C03"/>
    <w:rsid w:val="000A274D"/>
    <w:rsid w:val="000A4B8E"/>
    <w:rsid w:val="000B0628"/>
    <w:rsid w:val="000B0FE3"/>
    <w:rsid w:val="000B412D"/>
    <w:rsid w:val="000B42EE"/>
    <w:rsid w:val="000B7297"/>
    <w:rsid w:val="000B78F8"/>
    <w:rsid w:val="000C053E"/>
    <w:rsid w:val="000C2279"/>
    <w:rsid w:val="000C2531"/>
    <w:rsid w:val="000C2A06"/>
    <w:rsid w:val="000C32A6"/>
    <w:rsid w:val="000C3D3B"/>
    <w:rsid w:val="000C3FE3"/>
    <w:rsid w:val="000C59CC"/>
    <w:rsid w:val="000C7051"/>
    <w:rsid w:val="000C7C93"/>
    <w:rsid w:val="000D0D86"/>
    <w:rsid w:val="000D295E"/>
    <w:rsid w:val="000D3CB1"/>
    <w:rsid w:val="000D433C"/>
    <w:rsid w:val="000D4BB1"/>
    <w:rsid w:val="000D4E50"/>
    <w:rsid w:val="000D516E"/>
    <w:rsid w:val="000D58CC"/>
    <w:rsid w:val="000D7649"/>
    <w:rsid w:val="000E0CB9"/>
    <w:rsid w:val="000E2087"/>
    <w:rsid w:val="000E22C6"/>
    <w:rsid w:val="000E29BA"/>
    <w:rsid w:val="000E2A71"/>
    <w:rsid w:val="000E38EE"/>
    <w:rsid w:val="000E3EBA"/>
    <w:rsid w:val="000E48D0"/>
    <w:rsid w:val="000E4920"/>
    <w:rsid w:val="000E4EC1"/>
    <w:rsid w:val="000E6BC6"/>
    <w:rsid w:val="000E6DA2"/>
    <w:rsid w:val="000E7021"/>
    <w:rsid w:val="000E7D4E"/>
    <w:rsid w:val="000F1644"/>
    <w:rsid w:val="000F2380"/>
    <w:rsid w:val="000F2996"/>
    <w:rsid w:val="000F348B"/>
    <w:rsid w:val="000F53C7"/>
    <w:rsid w:val="000F53FE"/>
    <w:rsid w:val="000F6C25"/>
    <w:rsid w:val="000F7A4A"/>
    <w:rsid w:val="00100283"/>
    <w:rsid w:val="00100F13"/>
    <w:rsid w:val="00101CF0"/>
    <w:rsid w:val="00102699"/>
    <w:rsid w:val="00104EA1"/>
    <w:rsid w:val="00105904"/>
    <w:rsid w:val="00105B9B"/>
    <w:rsid w:val="00105DB1"/>
    <w:rsid w:val="0010740F"/>
    <w:rsid w:val="001074ED"/>
    <w:rsid w:val="00107937"/>
    <w:rsid w:val="00107989"/>
    <w:rsid w:val="001101BD"/>
    <w:rsid w:val="0011143A"/>
    <w:rsid w:val="00111CBC"/>
    <w:rsid w:val="0011264C"/>
    <w:rsid w:val="00113B02"/>
    <w:rsid w:val="001151CA"/>
    <w:rsid w:val="00116A26"/>
    <w:rsid w:val="001171C6"/>
    <w:rsid w:val="00117399"/>
    <w:rsid w:val="001178F3"/>
    <w:rsid w:val="00120D3E"/>
    <w:rsid w:val="00121007"/>
    <w:rsid w:val="00121126"/>
    <w:rsid w:val="00121809"/>
    <w:rsid w:val="001228E0"/>
    <w:rsid w:val="001237FC"/>
    <w:rsid w:val="0012410E"/>
    <w:rsid w:val="00125841"/>
    <w:rsid w:val="001261E9"/>
    <w:rsid w:val="0012629D"/>
    <w:rsid w:val="00126FFB"/>
    <w:rsid w:val="00130869"/>
    <w:rsid w:val="001318FC"/>
    <w:rsid w:val="00131AB3"/>
    <w:rsid w:val="001348E0"/>
    <w:rsid w:val="00136618"/>
    <w:rsid w:val="001379B9"/>
    <w:rsid w:val="0014135B"/>
    <w:rsid w:val="0014205F"/>
    <w:rsid w:val="001442DB"/>
    <w:rsid w:val="001450DB"/>
    <w:rsid w:val="0014534E"/>
    <w:rsid w:val="001458E2"/>
    <w:rsid w:val="0014634F"/>
    <w:rsid w:val="00147C31"/>
    <w:rsid w:val="00147FA0"/>
    <w:rsid w:val="001509A8"/>
    <w:rsid w:val="00151F51"/>
    <w:rsid w:val="00152397"/>
    <w:rsid w:val="0015325F"/>
    <w:rsid w:val="001548D1"/>
    <w:rsid w:val="00154E21"/>
    <w:rsid w:val="00155807"/>
    <w:rsid w:val="00155B30"/>
    <w:rsid w:val="00155C3F"/>
    <w:rsid w:val="00157403"/>
    <w:rsid w:val="001575B4"/>
    <w:rsid w:val="00160279"/>
    <w:rsid w:val="00162F2B"/>
    <w:rsid w:val="00162F31"/>
    <w:rsid w:val="001652E2"/>
    <w:rsid w:val="001660D4"/>
    <w:rsid w:val="001662BB"/>
    <w:rsid w:val="00166388"/>
    <w:rsid w:val="001678DC"/>
    <w:rsid w:val="00170111"/>
    <w:rsid w:val="00170F9A"/>
    <w:rsid w:val="00171E41"/>
    <w:rsid w:val="0017264E"/>
    <w:rsid w:val="00173785"/>
    <w:rsid w:val="00174169"/>
    <w:rsid w:val="001742F1"/>
    <w:rsid w:val="001746D4"/>
    <w:rsid w:val="00174718"/>
    <w:rsid w:val="001751D3"/>
    <w:rsid w:val="00176A56"/>
    <w:rsid w:val="00176CDE"/>
    <w:rsid w:val="00182135"/>
    <w:rsid w:val="0018224B"/>
    <w:rsid w:val="0018244C"/>
    <w:rsid w:val="00183902"/>
    <w:rsid w:val="0018454D"/>
    <w:rsid w:val="0018564A"/>
    <w:rsid w:val="001856A1"/>
    <w:rsid w:val="001858A3"/>
    <w:rsid w:val="00186974"/>
    <w:rsid w:val="00187749"/>
    <w:rsid w:val="00190AF4"/>
    <w:rsid w:val="00190D37"/>
    <w:rsid w:val="0019211C"/>
    <w:rsid w:val="00192821"/>
    <w:rsid w:val="00193067"/>
    <w:rsid w:val="001A181B"/>
    <w:rsid w:val="001A309D"/>
    <w:rsid w:val="001A357C"/>
    <w:rsid w:val="001A4BFB"/>
    <w:rsid w:val="001A515C"/>
    <w:rsid w:val="001A7530"/>
    <w:rsid w:val="001B00DF"/>
    <w:rsid w:val="001B00F0"/>
    <w:rsid w:val="001B1D8F"/>
    <w:rsid w:val="001B37D1"/>
    <w:rsid w:val="001B50E5"/>
    <w:rsid w:val="001B563E"/>
    <w:rsid w:val="001B5E4A"/>
    <w:rsid w:val="001B7211"/>
    <w:rsid w:val="001B7C90"/>
    <w:rsid w:val="001C235E"/>
    <w:rsid w:val="001C2A5E"/>
    <w:rsid w:val="001C2A84"/>
    <w:rsid w:val="001C3627"/>
    <w:rsid w:val="001C46C3"/>
    <w:rsid w:val="001C4D9D"/>
    <w:rsid w:val="001D0877"/>
    <w:rsid w:val="001D1BCA"/>
    <w:rsid w:val="001D34D6"/>
    <w:rsid w:val="001D4405"/>
    <w:rsid w:val="001D51E5"/>
    <w:rsid w:val="001D6342"/>
    <w:rsid w:val="001E1153"/>
    <w:rsid w:val="001E1563"/>
    <w:rsid w:val="001E15C7"/>
    <w:rsid w:val="001E26D3"/>
    <w:rsid w:val="001E29D8"/>
    <w:rsid w:val="001E390C"/>
    <w:rsid w:val="001E4616"/>
    <w:rsid w:val="001E6771"/>
    <w:rsid w:val="001E7788"/>
    <w:rsid w:val="001E7B24"/>
    <w:rsid w:val="001F08EC"/>
    <w:rsid w:val="001F0FC6"/>
    <w:rsid w:val="001F1036"/>
    <w:rsid w:val="001F141B"/>
    <w:rsid w:val="001F1F6B"/>
    <w:rsid w:val="001F29EC"/>
    <w:rsid w:val="001F2A66"/>
    <w:rsid w:val="001F3AF9"/>
    <w:rsid w:val="001F3E16"/>
    <w:rsid w:val="001F47DE"/>
    <w:rsid w:val="0020085B"/>
    <w:rsid w:val="00200DDB"/>
    <w:rsid w:val="002012A5"/>
    <w:rsid w:val="00202B67"/>
    <w:rsid w:val="002040BB"/>
    <w:rsid w:val="00204BEA"/>
    <w:rsid w:val="00205911"/>
    <w:rsid w:val="002065E4"/>
    <w:rsid w:val="00206C02"/>
    <w:rsid w:val="002074C5"/>
    <w:rsid w:val="00210CF2"/>
    <w:rsid w:val="00211402"/>
    <w:rsid w:val="0021154F"/>
    <w:rsid w:val="00212839"/>
    <w:rsid w:val="002129B8"/>
    <w:rsid w:val="002159AC"/>
    <w:rsid w:val="00216967"/>
    <w:rsid w:val="00216E09"/>
    <w:rsid w:val="002228A0"/>
    <w:rsid w:val="00223086"/>
    <w:rsid w:val="00223464"/>
    <w:rsid w:val="002238C6"/>
    <w:rsid w:val="00223991"/>
    <w:rsid w:val="00223D4D"/>
    <w:rsid w:val="0022491C"/>
    <w:rsid w:val="00224A52"/>
    <w:rsid w:val="00225140"/>
    <w:rsid w:val="00225378"/>
    <w:rsid w:val="00225D2F"/>
    <w:rsid w:val="00227218"/>
    <w:rsid w:val="00227690"/>
    <w:rsid w:val="00230809"/>
    <w:rsid w:val="00231840"/>
    <w:rsid w:val="002346FC"/>
    <w:rsid w:val="00234A13"/>
    <w:rsid w:val="00235466"/>
    <w:rsid w:val="00236336"/>
    <w:rsid w:val="00236F57"/>
    <w:rsid w:val="0023795C"/>
    <w:rsid w:val="002403E8"/>
    <w:rsid w:val="00240D0A"/>
    <w:rsid w:val="00241791"/>
    <w:rsid w:val="0024206C"/>
    <w:rsid w:val="002431EF"/>
    <w:rsid w:val="00243287"/>
    <w:rsid w:val="00243988"/>
    <w:rsid w:val="0024434A"/>
    <w:rsid w:val="00245462"/>
    <w:rsid w:val="002459DF"/>
    <w:rsid w:val="00245B61"/>
    <w:rsid w:val="00246790"/>
    <w:rsid w:val="00247035"/>
    <w:rsid w:val="002477CC"/>
    <w:rsid w:val="002479A0"/>
    <w:rsid w:val="00247A96"/>
    <w:rsid w:val="00252310"/>
    <w:rsid w:val="00255006"/>
    <w:rsid w:val="002558AC"/>
    <w:rsid w:val="00255976"/>
    <w:rsid w:val="0025735D"/>
    <w:rsid w:val="00257E95"/>
    <w:rsid w:val="0026502E"/>
    <w:rsid w:val="002656AC"/>
    <w:rsid w:val="00265BB8"/>
    <w:rsid w:val="00266D3A"/>
    <w:rsid w:val="002704E5"/>
    <w:rsid w:val="00270A80"/>
    <w:rsid w:val="00270D78"/>
    <w:rsid w:val="002715B7"/>
    <w:rsid w:val="00271E8A"/>
    <w:rsid w:val="0027303E"/>
    <w:rsid w:val="00273713"/>
    <w:rsid w:val="00276E3F"/>
    <w:rsid w:val="0027727F"/>
    <w:rsid w:val="00283760"/>
    <w:rsid w:val="00283C2B"/>
    <w:rsid w:val="00285A58"/>
    <w:rsid w:val="00285D2D"/>
    <w:rsid w:val="00285FF4"/>
    <w:rsid w:val="002864E8"/>
    <w:rsid w:val="00287D87"/>
    <w:rsid w:val="00290885"/>
    <w:rsid w:val="002918EB"/>
    <w:rsid w:val="002929F2"/>
    <w:rsid w:val="0029436B"/>
    <w:rsid w:val="0029488C"/>
    <w:rsid w:val="00297B80"/>
    <w:rsid w:val="00297EA5"/>
    <w:rsid w:val="002A0877"/>
    <w:rsid w:val="002A0AC1"/>
    <w:rsid w:val="002A0D48"/>
    <w:rsid w:val="002A154F"/>
    <w:rsid w:val="002A15DC"/>
    <w:rsid w:val="002A2E31"/>
    <w:rsid w:val="002A33CE"/>
    <w:rsid w:val="002A3F2D"/>
    <w:rsid w:val="002A4CE7"/>
    <w:rsid w:val="002A52F9"/>
    <w:rsid w:val="002A78BD"/>
    <w:rsid w:val="002B0452"/>
    <w:rsid w:val="002B1B92"/>
    <w:rsid w:val="002B2CD4"/>
    <w:rsid w:val="002B2E9C"/>
    <w:rsid w:val="002B3BD5"/>
    <w:rsid w:val="002B4C8F"/>
    <w:rsid w:val="002B4E1D"/>
    <w:rsid w:val="002B73AF"/>
    <w:rsid w:val="002B7588"/>
    <w:rsid w:val="002B77CC"/>
    <w:rsid w:val="002C05D8"/>
    <w:rsid w:val="002C0AC2"/>
    <w:rsid w:val="002C12C9"/>
    <w:rsid w:val="002C342F"/>
    <w:rsid w:val="002C3C71"/>
    <w:rsid w:val="002C4410"/>
    <w:rsid w:val="002C46AF"/>
    <w:rsid w:val="002C4DAB"/>
    <w:rsid w:val="002C5273"/>
    <w:rsid w:val="002C55BE"/>
    <w:rsid w:val="002C57F2"/>
    <w:rsid w:val="002C62CE"/>
    <w:rsid w:val="002D4CA9"/>
    <w:rsid w:val="002D52FF"/>
    <w:rsid w:val="002D5377"/>
    <w:rsid w:val="002D5C8B"/>
    <w:rsid w:val="002D613F"/>
    <w:rsid w:val="002D7A52"/>
    <w:rsid w:val="002D7E41"/>
    <w:rsid w:val="002E124C"/>
    <w:rsid w:val="002E2417"/>
    <w:rsid w:val="002E313D"/>
    <w:rsid w:val="002E5209"/>
    <w:rsid w:val="002E59B4"/>
    <w:rsid w:val="002E718D"/>
    <w:rsid w:val="002E7A14"/>
    <w:rsid w:val="002F0907"/>
    <w:rsid w:val="002F19E7"/>
    <w:rsid w:val="002F3B01"/>
    <w:rsid w:val="002F3B13"/>
    <w:rsid w:val="002F4838"/>
    <w:rsid w:val="002F7B54"/>
    <w:rsid w:val="00300532"/>
    <w:rsid w:val="00300CCB"/>
    <w:rsid w:val="00300EDC"/>
    <w:rsid w:val="003011C9"/>
    <w:rsid w:val="00302FD9"/>
    <w:rsid w:val="00303222"/>
    <w:rsid w:val="003035A0"/>
    <w:rsid w:val="003037CB"/>
    <w:rsid w:val="00303BC9"/>
    <w:rsid w:val="00304414"/>
    <w:rsid w:val="00305617"/>
    <w:rsid w:val="00306CC1"/>
    <w:rsid w:val="00306D39"/>
    <w:rsid w:val="00307E1F"/>
    <w:rsid w:val="0031092D"/>
    <w:rsid w:val="00311024"/>
    <w:rsid w:val="003128ED"/>
    <w:rsid w:val="00313A19"/>
    <w:rsid w:val="003141DE"/>
    <w:rsid w:val="003145E3"/>
    <w:rsid w:val="003145EF"/>
    <w:rsid w:val="003168A4"/>
    <w:rsid w:val="00324622"/>
    <w:rsid w:val="00325062"/>
    <w:rsid w:val="00325DEC"/>
    <w:rsid w:val="00325E40"/>
    <w:rsid w:val="0032696C"/>
    <w:rsid w:val="003277B4"/>
    <w:rsid w:val="00327CBC"/>
    <w:rsid w:val="00330A15"/>
    <w:rsid w:val="003329F4"/>
    <w:rsid w:val="00332EC2"/>
    <w:rsid w:val="003340B9"/>
    <w:rsid w:val="0033411F"/>
    <w:rsid w:val="00334733"/>
    <w:rsid w:val="00334EC1"/>
    <w:rsid w:val="00336D4E"/>
    <w:rsid w:val="003372BD"/>
    <w:rsid w:val="00340CE8"/>
    <w:rsid w:val="00341A03"/>
    <w:rsid w:val="00341B0F"/>
    <w:rsid w:val="00342EA6"/>
    <w:rsid w:val="0034317F"/>
    <w:rsid w:val="003434CD"/>
    <w:rsid w:val="0034356B"/>
    <w:rsid w:val="00343A4F"/>
    <w:rsid w:val="00344309"/>
    <w:rsid w:val="00344A9F"/>
    <w:rsid w:val="0034699F"/>
    <w:rsid w:val="003471F1"/>
    <w:rsid w:val="0034721C"/>
    <w:rsid w:val="003479AB"/>
    <w:rsid w:val="00347C6C"/>
    <w:rsid w:val="00350836"/>
    <w:rsid w:val="00351149"/>
    <w:rsid w:val="00351BC4"/>
    <w:rsid w:val="00354AF4"/>
    <w:rsid w:val="00355D9E"/>
    <w:rsid w:val="00356039"/>
    <w:rsid w:val="00356846"/>
    <w:rsid w:val="00360C16"/>
    <w:rsid w:val="00361137"/>
    <w:rsid w:val="00361250"/>
    <w:rsid w:val="0036217B"/>
    <w:rsid w:val="00363319"/>
    <w:rsid w:val="00364B8F"/>
    <w:rsid w:val="00364CC6"/>
    <w:rsid w:val="003665A7"/>
    <w:rsid w:val="00366AAA"/>
    <w:rsid w:val="00366DCC"/>
    <w:rsid w:val="0036707A"/>
    <w:rsid w:val="00371214"/>
    <w:rsid w:val="00371402"/>
    <w:rsid w:val="00371FB6"/>
    <w:rsid w:val="00372B86"/>
    <w:rsid w:val="00372DA8"/>
    <w:rsid w:val="003738E4"/>
    <w:rsid w:val="00375DF8"/>
    <w:rsid w:val="003772F4"/>
    <w:rsid w:val="003773AC"/>
    <w:rsid w:val="0037786B"/>
    <w:rsid w:val="00377E10"/>
    <w:rsid w:val="0038063A"/>
    <w:rsid w:val="00381702"/>
    <w:rsid w:val="0038200B"/>
    <w:rsid w:val="00382627"/>
    <w:rsid w:val="00383FDC"/>
    <w:rsid w:val="00384CE6"/>
    <w:rsid w:val="00386410"/>
    <w:rsid w:val="00386F9C"/>
    <w:rsid w:val="00387BD7"/>
    <w:rsid w:val="00390FF7"/>
    <w:rsid w:val="003913E6"/>
    <w:rsid w:val="00391778"/>
    <w:rsid w:val="00391C96"/>
    <w:rsid w:val="00391E10"/>
    <w:rsid w:val="00391F07"/>
    <w:rsid w:val="003925E7"/>
    <w:rsid w:val="00392ED3"/>
    <w:rsid w:val="003943F6"/>
    <w:rsid w:val="00394CEA"/>
    <w:rsid w:val="00396EFF"/>
    <w:rsid w:val="0039714E"/>
    <w:rsid w:val="00397933"/>
    <w:rsid w:val="003A0767"/>
    <w:rsid w:val="003A1367"/>
    <w:rsid w:val="003A17D9"/>
    <w:rsid w:val="003A200F"/>
    <w:rsid w:val="003A36EA"/>
    <w:rsid w:val="003A5150"/>
    <w:rsid w:val="003A6512"/>
    <w:rsid w:val="003A77E0"/>
    <w:rsid w:val="003B00B7"/>
    <w:rsid w:val="003B0A80"/>
    <w:rsid w:val="003B0C45"/>
    <w:rsid w:val="003B2396"/>
    <w:rsid w:val="003B268D"/>
    <w:rsid w:val="003B2F1A"/>
    <w:rsid w:val="003B32A2"/>
    <w:rsid w:val="003B36DE"/>
    <w:rsid w:val="003B3B0D"/>
    <w:rsid w:val="003B4677"/>
    <w:rsid w:val="003B4FC3"/>
    <w:rsid w:val="003B63CA"/>
    <w:rsid w:val="003B6918"/>
    <w:rsid w:val="003C1A2C"/>
    <w:rsid w:val="003C3CFA"/>
    <w:rsid w:val="003C513E"/>
    <w:rsid w:val="003C575B"/>
    <w:rsid w:val="003C6595"/>
    <w:rsid w:val="003D0365"/>
    <w:rsid w:val="003D2588"/>
    <w:rsid w:val="003D2743"/>
    <w:rsid w:val="003D4FF0"/>
    <w:rsid w:val="003D5999"/>
    <w:rsid w:val="003D5E68"/>
    <w:rsid w:val="003D6651"/>
    <w:rsid w:val="003D73E0"/>
    <w:rsid w:val="003D7483"/>
    <w:rsid w:val="003D7B62"/>
    <w:rsid w:val="003E0025"/>
    <w:rsid w:val="003E055A"/>
    <w:rsid w:val="003E1152"/>
    <w:rsid w:val="003E12CE"/>
    <w:rsid w:val="003E215F"/>
    <w:rsid w:val="003E61BD"/>
    <w:rsid w:val="003E6228"/>
    <w:rsid w:val="003E71C8"/>
    <w:rsid w:val="003E7BFF"/>
    <w:rsid w:val="003F0191"/>
    <w:rsid w:val="003F0C24"/>
    <w:rsid w:val="003F49B6"/>
    <w:rsid w:val="003F581B"/>
    <w:rsid w:val="003F5DBB"/>
    <w:rsid w:val="003F5DFD"/>
    <w:rsid w:val="003F60BC"/>
    <w:rsid w:val="003F6623"/>
    <w:rsid w:val="003F6B00"/>
    <w:rsid w:val="003F6BFA"/>
    <w:rsid w:val="003F7883"/>
    <w:rsid w:val="00400409"/>
    <w:rsid w:val="004005A6"/>
    <w:rsid w:val="00400A4F"/>
    <w:rsid w:val="00400C8B"/>
    <w:rsid w:val="00401B84"/>
    <w:rsid w:val="00402323"/>
    <w:rsid w:val="00402A9B"/>
    <w:rsid w:val="004037D9"/>
    <w:rsid w:val="00403D25"/>
    <w:rsid w:val="00404AAB"/>
    <w:rsid w:val="00405637"/>
    <w:rsid w:val="00405CC1"/>
    <w:rsid w:val="00406763"/>
    <w:rsid w:val="00406AC2"/>
    <w:rsid w:val="004117A6"/>
    <w:rsid w:val="004140DB"/>
    <w:rsid w:val="004141DC"/>
    <w:rsid w:val="00414AF6"/>
    <w:rsid w:val="00414DA8"/>
    <w:rsid w:val="0041654C"/>
    <w:rsid w:val="00420909"/>
    <w:rsid w:val="004211BF"/>
    <w:rsid w:val="004211DA"/>
    <w:rsid w:val="0042349E"/>
    <w:rsid w:val="00423CE3"/>
    <w:rsid w:val="00424261"/>
    <w:rsid w:val="00424645"/>
    <w:rsid w:val="00432A90"/>
    <w:rsid w:val="00432CEC"/>
    <w:rsid w:val="00433CB0"/>
    <w:rsid w:val="00433E9A"/>
    <w:rsid w:val="00434590"/>
    <w:rsid w:val="004355ED"/>
    <w:rsid w:val="0044115D"/>
    <w:rsid w:val="0044245E"/>
    <w:rsid w:val="00442ECF"/>
    <w:rsid w:val="0044355C"/>
    <w:rsid w:val="004439EF"/>
    <w:rsid w:val="0045007C"/>
    <w:rsid w:val="00450471"/>
    <w:rsid w:val="004508E3"/>
    <w:rsid w:val="0045143C"/>
    <w:rsid w:val="00451748"/>
    <w:rsid w:val="004520B9"/>
    <w:rsid w:val="00455671"/>
    <w:rsid w:val="004610A8"/>
    <w:rsid w:val="004628ED"/>
    <w:rsid w:val="004637BD"/>
    <w:rsid w:val="004638AE"/>
    <w:rsid w:val="00467B78"/>
    <w:rsid w:val="00470807"/>
    <w:rsid w:val="00470AEB"/>
    <w:rsid w:val="00470B08"/>
    <w:rsid w:val="00470B50"/>
    <w:rsid w:val="00471026"/>
    <w:rsid w:val="00473367"/>
    <w:rsid w:val="00473B26"/>
    <w:rsid w:val="004761CF"/>
    <w:rsid w:val="00476574"/>
    <w:rsid w:val="00476C88"/>
    <w:rsid w:val="0047711B"/>
    <w:rsid w:val="004772CC"/>
    <w:rsid w:val="004775A5"/>
    <w:rsid w:val="00480800"/>
    <w:rsid w:val="0048780F"/>
    <w:rsid w:val="00487AE2"/>
    <w:rsid w:val="0049016D"/>
    <w:rsid w:val="0049255D"/>
    <w:rsid w:val="004936FD"/>
    <w:rsid w:val="0049469F"/>
    <w:rsid w:val="00494B39"/>
    <w:rsid w:val="00495CFD"/>
    <w:rsid w:val="00496394"/>
    <w:rsid w:val="00496D8F"/>
    <w:rsid w:val="00497BFA"/>
    <w:rsid w:val="004A0E11"/>
    <w:rsid w:val="004A0F5F"/>
    <w:rsid w:val="004A4931"/>
    <w:rsid w:val="004A4A86"/>
    <w:rsid w:val="004A500A"/>
    <w:rsid w:val="004A7778"/>
    <w:rsid w:val="004A7D5C"/>
    <w:rsid w:val="004B06E5"/>
    <w:rsid w:val="004B4022"/>
    <w:rsid w:val="004B43B7"/>
    <w:rsid w:val="004B502A"/>
    <w:rsid w:val="004B6773"/>
    <w:rsid w:val="004B678C"/>
    <w:rsid w:val="004B6B40"/>
    <w:rsid w:val="004C0C52"/>
    <w:rsid w:val="004C0E58"/>
    <w:rsid w:val="004C1305"/>
    <w:rsid w:val="004C17F2"/>
    <w:rsid w:val="004C19B0"/>
    <w:rsid w:val="004C44EA"/>
    <w:rsid w:val="004C4598"/>
    <w:rsid w:val="004C4F9C"/>
    <w:rsid w:val="004C5B8E"/>
    <w:rsid w:val="004C5C5D"/>
    <w:rsid w:val="004C6019"/>
    <w:rsid w:val="004C6EDE"/>
    <w:rsid w:val="004C740D"/>
    <w:rsid w:val="004D1417"/>
    <w:rsid w:val="004D20D8"/>
    <w:rsid w:val="004D3FF1"/>
    <w:rsid w:val="004D50F5"/>
    <w:rsid w:val="004D5D9E"/>
    <w:rsid w:val="004D5F89"/>
    <w:rsid w:val="004D651E"/>
    <w:rsid w:val="004E11C3"/>
    <w:rsid w:val="004E15D1"/>
    <w:rsid w:val="004E1F9D"/>
    <w:rsid w:val="004E4881"/>
    <w:rsid w:val="004E543E"/>
    <w:rsid w:val="004E5EF9"/>
    <w:rsid w:val="004F141C"/>
    <w:rsid w:val="004F17A8"/>
    <w:rsid w:val="004F2582"/>
    <w:rsid w:val="004F5F18"/>
    <w:rsid w:val="004F745F"/>
    <w:rsid w:val="005005B7"/>
    <w:rsid w:val="00503512"/>
    <w:rsid w:val="005056CB"/>
    <w:rsid w:val="00506BDD"/>
    <w:rsid w:val="0050776B"/>
    <w:rsid w:val="00507AF4"/>
    <w:rsid w:val="00510B27"/>
    <w:rsid w:val="0051298D"/>
    <w:rsid w:val="00512F75"/>
    <w:rsid w:val="00514370"/>
    <w:rsid w:val="005163B8"/>
    <w:rsid w:val="00516980"/>
    <w:rsid w:val="00520049"/>
    <w:rsid w:val="00520554"/>
    <w:rsid w:val="00521893"/>
    <w:rsid w:val="00521EA9"/>
    <w:rsid w:val="00521ED2"/>
    <w:rsid w:val="00523C68"/>
    <w:rsid w:val="00524E7B"/>
    <w:rsid w:val="0052565F"/>
    <w:rsid w:val="00525901"/>
    <w:rsid w:val="005268D7"/>
    <w:rsid w:val="00526DB2"/>
    <w:rsid w:val="005275E3"/>
    <w:rsid w:val="0053117D"/>
    <w:rsid w:val="00531527"/>
    <w:rsid w:val="00531BAE"/>
    <w:rsid w:val="00531DBC"/>
    <w:rsid w:val="00532B5B"/>
    <w:rsid w:val="005331D8"/>
    <w:rsid w:val="00533ACC"/>
    <w:rsid w:val="00534C14"/>
    <w:rsid w:val="00537297"/>
    <w:rsid w:val="00540916"/>
    <w:rsid w:val="0054110D"/>
    <w:rsid w:val="00541A37"/>
    <w:rsid w:val="005422A8"/>
    <w:rsid w:val="00542A0A"/>
    <w:rsid w:val="0054446D"/>
    <w:rsid w:val="005445FF"/>
    <w:rsid w:val="005446FA"/>
    <w:rsid w:val="00547212"/>
    <w:rsid w:val="00547ACA"/>
    <w:rsid w:val="005500A5"/>
    <w:rsid w:val="00552502"/>
    <w:rsid w:val="00552CD1"/>
    <w:rsid w:val="00553B69"/>
    <w:rsid w:val="00553CFA"/>
    <w:rsid w:val="0055486E"/>
    <w:rsid w:val="0055602C"/>
    <w:rsid w:val="0055656A"/>
    <w:rsid w:val="0055799A"/>
    <w:rsid w:val="00560595"/>
    <w:rsid w:val="00560EDC"/>
    <w:rsid w:val="00561140"/>
    <w:rsid w:val="0056306A"/>
    <w:rsid w:val="00563189"/>
    <w:rsid w:val="00563435"/>
    <w:rsid w:val="00564D8E"/>
    <w:rsid w:val="00564EB1"/>
    <w:rsid w:val="0056718B"/>
    <w:rsid w:val="00570C5A"/>
    <w:rsid w:val="00571402"/>
    <w:rsid w:val="005729EE"/>
    <w:rsid w:val="00572AC7"/>
    <w:rsid w:val="00573451"/>
    <w:rsid w:val="00574AFE"/>
    <w:rsid w:val="00574D08"/>
    <w:rsid w:val="00575F72"/>
    <w:rsid w:val="00576C37"/>
    <w:rsid w:val="00582839"/>
    <w:rsid w:val="005829B9"/>
    <w:rsid w:val="00583444"/>
    <w:rsid w:val="00583452"/>
    <w:rsid w:val="0058352B"/>
    <w:rsid w:val="005838E7"/>
    <w:rsid w:val="00583929"/>
    <w:rsid w:val="00584483"/>
    <w:rsid w:val="00584888"/>
    <w:rsid w:val="00584B97"/>
    <w:rsid w:val="005859F5"/>
    <w:rsid w:val="00586243"/>
    <w:rsid w:val="00587835"/>
    <w:rsid w:val="00590AF7"/>
    <w:rsid w:val="0059271A"/>
    <w:rsid w:val="005930C4"/>
    <w:rsid w:val="00593517"/>
    <w:rsid w:val="00593ACF"/>
    <w:rsid w:val="005947CA"/>
    <w:rsid w:val="00594F4A"/>
    <w:rsid w:val="00595988"/>
    <w:rsid w:val="00595A1B"/>
    <w:rsid w:val="00595D49"/>
    <w:rsid w:val="00596597"/>
    <w:rsid w:val="00596FEE"/>
    <w:rsid w:val="005A2668"/>
    <w:rsid w:val="005A5422"/>
    <w:rsid w:val="005A5697"/>
    <w:rsid w:val="005A5D34"/>
    <w:rsid w:val="005A5FB0"/>
    <w:rsid w:val="005A7D99"/>
    <w:rsid w:val="005B044C"/>
    <w:rsid w:val="005B139D"/>
    <w:rsid w:val="005B2C1F"/>
    <w:rsid w:val="005B33FC"/>
    <w:rsid w:val="005B45F0"/>
    <w:rsid w:val="005B5331"/>
    <w:rsid w:val="005B582A"/>
    <w:rsid w:val="005B6F7E"/>
    <w:rsid w:val="005C014E"/>
    <w:rsid w:val="005C31D8"/>
    <w:rsid w:val="005C38B1"/>
    <w:rsid w:val="005C3CC9"/>
    <w:rsid w:val="005C72B9"/>
    <w:rsid w:val="005D0E2F"/>
    <w:rsid w:val="005D1FDC"/>
    <w:rsid w:val="005D2C09"/>
    <w:rsid w:val="005D344E"/>
    <w:rsid w:val="005E0B45"/>
    <w:rsid w:val="005E17F1"/>
    <w:rsid w:val="005E18C4"/>
    <w:rsid w:val="005E19BE"/>
    <w:rsid w:val="005E2C36"/>
    <w:rsid w:val="005E3420"/>
    <w:rsid w:val="005E3B58"/>
    <w:rsid w:val="005E444C"/>
    <w:rsid w:val="005E46F1"/>
    <w:rsid w:val="005E488B"/>
    <w:rsid w:val="005E57FF"/>
    <w:rsid w:val="005E6B4D"/>
    <w:rsid w:val="005F216C"/>
    <w:rsid w:val="005F4165"/>
    <w:rsid w:val="005F4CEB"/>
    <w:rsid w:val="005F52A7"/>
    <w:rsid w:val="005F5936"/>
    <w:rsid w:val="005F6339"/>
    <w:rsid w:val="005F6784"/>
    <w:rsid w:val="006008E9"/>
    <w:rsid w:val="00600D18"/>
    <w:rsid w:val="00601867"/>
    <w:rsid w:val="00601AC3"/>
    <w:rsid w:val="00601FE9"/>
    <w:rsid w:val="00602182"/>
    <w:rsid w:val="0060354F"/>
    <w:rsid w:val="006046C2"/>
    <w:rsid w:val="00605B64"/>
    <w:rsid w:val="00607BB8"/>
    <w:rsid w:val="0061081C"/>
    <w:rsid w:val="0061111B"/>
    <w:rsid w:val="0061355F"/>
    <w:rsid w:val="0061356C"/>
    <w:rsid w:val="006147D8"/>
    <w:rsid w:val="00614A22"/>
    <w:rsid w:val="00615228"/>
    <w:rsid w:val="006159A6"/>
    <w:rsid w:val="00615D73"/>
    <w:rsid w:val="006160B2"/>
    <w:rsid w:val="006170BB"/>
    <w:rsid w:val="00617A95"/>
    <w:rsid w:val="006207F9"/>
    <w:rsid w:val="00620CE8"/>
    <w:rsid w:val="00621187"/>
    <w:rsid w:val="00621A19"/>
    <w:rsid w:val="00622E3D"/>
    <w:rsid w:val="00623453"/>
    <w:rsid w:val="00625947"/>
    <w:rsid w:val="00626159"/>
    <w:rsid w:val="00626827"/>
    <w:rsid w:val="006269C4"/>
    <w:rsid w:val="00627EA3"/>
    <w:rsid w:val="00630D70"/>
    <w:rsid w:val="00631831"/>
    <w:rsid w:val="00632119"/>
    <w:rsid w:val="00632725"/>
    <w:rsid w:val="00633014"/>
    <w:rsid w:val="0063564E"/>
    <w:rsid w:val="006356D0"/>
    <w:rsid w:val="0063683B"/>
    <w:rsid w:val="0063751C"/>
    <w:rsid w:val="006405CB"/>
    <w:rsid w:val="00640F5A"/>
    <w:rsid w:val="006417BF"/>
    <w:rsid w:val="00641D6F"/>
    <w:rsid w:val="00643AD3"/>
    <w:rsid w:val="00645C6E"/>
    <w:rsid w:val="0064678F"/>
    <w:rsid w:val="00647010"/>
    <w:rsid w:val="00647A32"/>
    <w:rsid w:val="00647FCA"/>
    <w:rsid w:val="00650F98"/>
    <w:rsid w:val="0065114A"/>
    <w:rsid w:val="00652048"/>
    <w:rsid w:val="00653703"/>
    <w:rsid w:val="006546B7"/>
    <w:rsid w:val="00654AE6"/>
    <w:rsid w:val="0065519F"/>
    <w:rsid w:val="00657398"/>
    <w:rsid w:val="0066140C"/>
    <w:rsid w:val="006624CE"/>
    <w:rsid w:val="00662638"/>
    <w:rsid w:val="0066290C"/>
    <w:rsid w:val="0066411B"/>
    <w:rsid w:val="006648A3"/>
    <w:rsid w:val="0066500B"/>
    <w:rsid w:val="0066522F"/>
    <w:rsid w:val="0066534B"/>
    <w:rsid w:val="0067001E"/>
    <w:rsid w:val="00671BDB"/>
    <w:rsid w:val="006722FE"/>
    <w:rsid w:val="00672F1A"/>
    <w:rsid w:val="00674FD8"/>
    <w:rsid w:val="0067591F"/>
    <w:rsid w:val="0067687B"/>
    <w:rsid w:val="0067689D"/>
    <w:rsid w:val="006777A1"/>
    <w:rsid w:val="00677B0E"/>
    <w:rsid w:val="006803EC"/>
    <w:rsid w:val="006815ED"/>
    <w:rsid w:val="006824FE"/>
    <w:rsid w:val="0068337B"/>
    <w:rsid w:val="0068389C"/>
    <w:rsid w:val="00687CDB"/>
    <w:rsid w:val="00690071"/>
    <w:rsid w:val="0069088C"/>
    <w:rsid w:val="00691543"/>
    <w:rsid w:val="006920FD"/>
    <w:rsid w:val="006934F7"/>
    <w:rsid w:val="00695BB8"/>
    <w:rsid w:val="00697B54"/>
    <w:rsid w:val="006A09F7"/>
    <w:rsid w:val="006A12C9"/>
    <w:rsid w:val="006A1819"/>
    <w:rsid w:val="006A3716"/>
    <w:rsid w:val="006A46EE"/>
    <w:rsid w:val="006A5261"/>
    <w:rsid w:val="006A5BD6"/>
    <w:rsid w:val="006A7926"/>
    <w:rsid w:val="006B1D7A"/>
    <w:rsid w:val="006B223F"/>
    <w:rsid w:val="006B572B"/>
    <w:rsid w:val="006B665F"/>
    <w:rsid w:val="006C016D"/>
    <w:rsid w:val="006C0E31"/>
    <w:rsid w:val="006C2021"/>
    <w:rsid w:val="006C24F8"/>
    <w:rsid w:val="006C2F09"/>
    <w:rsid w:val="006C317A"/>
    <w:rsid w:val="006C3BF6"/>
    <w:rsid w:val="006C3D09"/>
    <w:rsid w:val="006C4EC7"/>
    <w:rsid w:val="006C6234"/>
    <w:rsid w:val="006C64A0"/>
    <w:rsid w:val="006D04C2"/>
    <w:rsid w:val="006D07FB"/>
    <w:rsid w:val="006D121D"/>
    <w:rsid w:val="006D13BA"/>
    <w:rsid w:val="006D154F"/>
    <w:rsid w:val="006D1D3B"/>
    <w:rsid w:val="006D2188"/>
    <w:rsid w:val="006D3C5C"/>
    <w:rsid w:val="006D5C41"/>
    <w:rsid w:val="006D725C"/>
    <w:rsid w:val="006E0873"/>
    <w:rsid w:val="006E106F"/>
    <w:rsid w:val="006E1A2D"/>
    <w:rsid w:val="006E1B64"/>
    <w:rsid w:val="006E321B"/>
    <w:rsid w:val="006E3AB5"/>
    <w:rsid w:val="006E4150"/>
    <w:rsid w:val="006E4AB1"/>
    <w:rsid w:val="006E5B4B"/>
    <w:rsid w:val="006E612A"/>
    <w:rsid w:val="006E7027"/>
    <w:rsid w:val="006F059F"/>
    <w:rsid w:val="006F0BCE"/>
    <w:rsid w:val="006F0E31"/>
    <w:rsid w:val="006F1007"/>
    <w:rsid w:val="006F324E"/>
    <w:rsid w:val="006F3A2D"/>
    <w:rsid w:val="006F4F37"/>
    <w:rsid w:val="006F7022"/>
    <w:rsid w:val="006F7C59"/>
    <w:rsid w:val="007020D5"/>
    <w:rsid w:val="007028AB"/>
    <w:rsid w:val="00704551"/>
    <w:rsid w:val="007045A4"/>
    <w:rsid w:val="00705CCD"/>
    <w:rsid w:val="0070685F"/>
    <w:rsid w:val="00706EA7"/>
    <w:rsid w:val="0070719E"/>
    <w:rsid w:val="00707462"/>
    <w:rsid w:val="00710FF3"/>
    <w:rsid w:val="00711BA6"/>
    <w:rsid w:val="007120F3"/>
    <w:rsid w:val="00713C94"/>
    <w:rsid w:val="007155AB"/>
    <w:rsid w:val="00715C75"/>
    <w:rsid w:val="0071669A"/>
    <w:rsid w:val="00716F19"/>
    <w:rsid w:val="0072091D"/>
    <w:rsid w:val="00721F55"/>
    <w:rsid w:val="00723916"/>
    <w:rsid w:val="007241C0"/>
    <w:rsid w:val="00724791"/>
    <w:rsid w:val="007261E5"/>
    <w:rsid w:val="00727F16"/>
    <w:rsid w:val="007305E1"/>
    <w:rsid w:val="00731B21"/>
    <w:rsid w:val="00731F9A"/>
    <w:rsid w:val="00732090"/>
    <w:rsid w:val="00732710"/>
    <w:rsid w:val="00732B4D"/>
    <w:rsid w:val="00734230"/>
    <w:rsid w:val="00734684"/>
    <w:rsid w:val="00736337"/>
    <w:rsid w:val="0073639F"/>
    <w:rsid w:val="00737065"/>
    <w:rsid w:val="00740099"/>
    <w:rsid w:val="007405D8"/>
    <w:rsid w:val="0074174E"/>
    <w:rsid w:val="00742A57"/>
    <w:rsid w:val="00742F7C"/>
    <w:rsid w:val="00744842"/>
    <w:rsid w:val="007462E8"/>
    <w:rsid w:val="0075170F"/>
    <w:rsid w:val="007525DA"/>
    <w:rsid w:val="00752919"/>
    <w:rsid w:val="00753390"/>
    <w:rsid w:val="0075383C"/>
    <w:rsid w:val="00754547"/>
    <w:rsid w:val="00754813"/>
    <w:rsid w:val="007558B2"/>
    <w:rsid w:val="0075678F"/>
    <w:rsid w:val="0075753D"/>
    <w:rsid w:val="0076034D"/>
    <w:rsid w:val="00761740"/>
    <w:rsid w:val="00761AC2"/>
    <w:rsid w:val="00762806"/>
    <w:rsid w:val="0076616D"/>
    <w:rsid w:val="00772233"/>
    <w:rsid w:val="00773058"/>
    <w:rsid w:val="00773B59"/>
    <w:rsid w:val="00774641"/>
    <w:rsid w:val="00774CA6"/>
    <w:rsid w:val="00775A01"/>
    <w:rsid w:val="007806DA"/>
    <w:rsid w:val="007812A3"/>
    <w:rsid w:val="00781BC9"/>
    <w:rsid w:val="007827AB"/>
    <w:rsid w:val="00783852"/>
    <w:rsid w:val="00783C46"/>
    <w:rsid w:val="00784544"/>
    <w:rsid w:val="0078529E"/>
    <w:rsid w:val="00785E2E"/>
    <w:rsid w:val="00787A55"/>
    <w:rsid w:val="0079023F"/>
    <w:rsid w:val="00790CB4"/>
    <w:rsid w:val="0079193F"/>
    <w:rsid w:val="007934D1"/>
    <w:rsid w:val="00793565"/>
    <w:rsid w:val="00793881"/>
    <w:rsid w:val="00795964"/>
    <w:rsid w:val="007A26D7"/>
    <w:rsid w:val="007A40D6"/>
    <w:rsid w:val="007A4317"/>
    <w:rsid w:val="007A458B"/>
    <w:rsid w:val="007A482D"/>
    <w:rsid w:val="007A68D1"/>
    <w:rsid w:val="007A6E63"/>
    <w:rsid w:val="007A73D5"/>
    <w:rsid w:val="007B2338"/>
    <w:rsid w:val="007B287E"/>
    <w:rsid w:val="007B3992"/>
    <w:rsid w:val="007B41BE"/>
    <w:rsid w:val="007B5990"/>
    <w:rsid w:val="007B5FFB"/>
    <w:rsid w:val="007C0506"/>
    <w:rsid w:val="007C2B31"/>
    <w:rsid w:val="007C2DC1"/>
    <w:rsid w:val="007C46E5"/>
    <w:rsid w:val="007C4D04"/>
    <w:rsid w:val="007C4DD6"/>
    <w:rsid w:val="007C5186"/>
    <w:rsid w:val="007D234D"/>
    <w:rsid w:val="007D3D43"/>
    <w:rsid w:val="007D5D7F"/>
    <w:rsid w:val="007D5EF4"/>
    <w:rsid w:val="007D6AB7"/>
    <w:rsid w:val="007D727C"/>
    <w:rsid w:val="007D7558"/>
    <w:rsid w:val="007E0F4E"/>
    <w:rsid w:val="007E1DCC"/>
    <w:rsid w:val="007E32A8"/>
    <w:rsid w:val="007E3334"/>
    <w:rsid w:val="007E5041"/>
    <w:rsid w:val="007E526A"/>
    <w:rsid w:val="007E701B"/>
    <w:rsid w:val="007E79C5"/>
    <w:rsid w:val="007F0A3C"/>
    <w:rsid w:val="007F14D8"/>
    <w:rsid w:val="007F36CB"/>
    <w:rsid w:val="007F5F00"/>
    <w:rsid w:val="007F5F35"/>
    <w:rsid w:val="00800C94"/>
    <w:rsid w:val="008012C9"/>
    <w:rsid w:val="008015B1"/>
    <w:rsid w:val="00801FB1"/>
    <w:rsid w:val="00802DC8"/>
    <w:rsid w:val="0080455D"/>
    <w:rsid w:val="008048C6"/>
    <w:rsid w:val="00806B13"/>
    <w:rsid w:val="0081065C"/>
    <w:rsid w:val="008114F0"/>
    <w:rsid w:val="008116DF"/>
    <w:rsid w:val="00811CC6"/>
    <w:rsid w:val="0081290C"/>
    <w:rsid w:val="00812E11"/>
    <w:rsid w:val="00813919"/>
    <w:rsid w:val="00813D15"/>
    <w:rsid w:val="008146EB"/>
    <w:rsid w:val="00815D2F"/>
    <w:rsid w:val="008162D8"/>
    <w:rsid w:val="00816E6F"/>
    <w:rsid w:val="00820735"/>
    <w:rsid w:val="008207CA"/>
    <w:rsid w:val="008217C1"/>
    <w:rsid w:val="00822737"/>
    <w:rsid w:val="008229B3"/>
    <w:rsid w:val="008231E3"/>
    <w:rsid w:val="00823251"/>
    <w:rsid w:val="00824689"/>
    <w:rsid w:val="00825D11"/>
    <w:rsid w:val="00826500"/>
    <w:rsid w:val="00826DA6"/>
    <w:rsid w:val="00826EAC"/>
    <w:rsid w:val="00827B61"/>
    <w:rsid w:val="00830840"/>
    <w:rsid w:val="00830981"/>
    <w:rsid w:val="00830CF6"/>
    <w:rsid w:val="0083226E"/>
    <w:rsid w:val="008334DF"/>
    <w:rsid w:val="0083396B"/>
    <w:rsid w:val="00833AED"/>
    <w:rsid w:val="00834C6D"/>
    <w:rsid w:val="00834FC3"/>
    <w:rsid w:val="008376C5"/>
    <w:rsid w:val="00837F5D"/>
    <w:rsid w:val="0084004C"/>
    <w:rsid w:val="00841161"/>
    <w:rsid w:val="00841A7A"/>
    <w:rsid w:val="00842558"/>
    <w:rsid w:val="00842BD0"/>
    <w:rsid w:val="00842BFB"/>
    <w:rsid w:val="00842DD9"/>
    <w:rsid w:val="008430DD"/>
    <w:rsid w:val="008433FC"/>
    <w:rsid w:val="00844ED9"/>
    <w:rsid w:val="00846616"/>
    <w:rsid w:val="00846676"/>
    <w:rsid w:val="00846F1D"/>
    <w:rsid w:val="00847598"/>
    <w:rsid w:val="0084790F"/>
    <w:rsid w:val="0085023D"/>
    <w:rsid w:val="00850B63"/>
    <w:rsid w:val="00851C1F"/>
    <w:rsid w:val="00854523"/>
    <w:rsid w:val="00854FFD"/>
    <w:rsid w:val="00856FD8"/>
    <w:rsid w:val="00857032"/>
    <w:rsid w:val="00860396"/>
    <w:rsid w:val="0086144A"/>
    <w:rsid w:val="00861773"/>
    <w:rsid w:val="00862253"/>
    <w:rsid w:val="00863DC8"/>
    <w:rsid w:val="008645F8"/>
    <w:rsid w:val="00864830"/>
    <w:rsid w:val="00865BB9"/>
    <w:rsid w:val="00866EBF"/>
    <w:rsid w:val="008677DF"/>
    <w:rsid w:val="00867876"/>
    <w:rsid w:val="00867AB5"/>
    <w:rsid w:val="00870B30"/>
    <w:rsid w:val="00871E63"/>
    <w:rsid w:val="0087220E"/>
    <w:rsid w:val="00872AB1"/>
    <w:rsid w:val="00873CA5"/>
    <w:rsid w:val="0087449C"/>
    <w:rsid w:val="0087579B"/>
    <w:rsid w:val="008774C8"/>
    <w:rsid w:val="008775DF"/>
    <w:rsid w:val="00877B67"/>
    <w:rsid w:val="008800F7"/>
    <w:rsid w:val="00881B67"/>
    <w:rsid w:val="00881B7B"/>
    <w:rsid w:val="00881C1F"/>
    <w:rsid w:val="00882B17"/>
    <w:rsid w:val="00882FFE"/>
    <w:rsid w:val="00883B6C"/>
    <w:rsid w:val="00884F85"/>
    <w:rsid w:val="00885229"/>
    <w:rsid w:val="00885B8A"/>
    <w:rsid w:val="00885E9F"/>
    <w:rsid w:val="008901AB"/>
    <w:rsid w:val="008901C0"/>
    <w:rsid w:val="008909CE"/>
    <w:rsid w:val="00891150"/>
    <w:rsid w:val="00892781"/>
    <w:rsid w:val="00892C37"/>
    <w:rsid w:val="00892ED8"/>
    <w:rsid w:val="00893010"/>
    <w:rsid w:val="00894CC9"/>
    <w:rsid w:val="00894E85"/>
    <w:rsid w:val="0089543E"/>
    <w:rsid w:val="0089698F"/>
    <w:rsid w:val="00896FFD"/>
    <w:rsid w:val="008A0397"/>
    <w:rsid w:val="008A308F"/>
    <w:rsid w:val="008A3ECC"/>
    <w:rsid w:val="008A3FB8"/>
    <w:rsid w:val="008A4278"/>
    <w:rsid w:val="008A66F9"/>
    <w:rsid w:val="008B05B4"/>
    <w:rsid w:val="008B0F9C"/>
    <w:rsid w:val="008B13BE"/>
    <w:rsid w:val="008B35DC"/>
    <w:rsid w:val="008B3DF9"/>
    <w:rsid w:val="008B64E2"/>
    <w:rsid w:val="008C0B32"/>
    <w:rsid w:val="008C230C"/>
    <w:rsid w:val="008C3502"/>
    <w:rsid w:val="008C3A04"/>
    <w:rsid w:val="008C4F68"/>
    <w:rsid w:val="008C556C"/>
    <w:rsid w:val="008C618F"/>
    <w:rsid w:val="008C7954"/>
    <w:rsid w:val="008D248A"/>
    <w:rsid w:val="008D2A3B"/>
    <w:rsid w:val="008D43A1"/>
    <w:rsid w:val="008D5111"/>
    <w:rsid w:val="008D5243"/>
    <w:rsid w:val="008D6910"/>
    <w:rsid w:val="008D69EB"/>
    <w:rsid w:val="008D75E0"/>
    <w:rsid w:val="008E1B2E"/>
    <w:rsid w:val="008E4A28"/>
    <w:rsid w:val="008E4E01"/>
    <w:rsid w:val="008E4FD2"/>
    <w:rsid w:val="008E6C3A"/>
    <w:rsid w:val="008E7D54"/>
    <w:rsid w:val="008F0110"/>
    <w:rsid w:val="008F0C15"/>
    <w:rsid w:val="008F0E8E"/>
    <w:rsid w:val="008F1406"/>
    <w:rsid w:val="008F17E4"/>
    <w:rsid w:val="008F3D21"/>
    <w:rsid w:val="008F4FE0"/>
    <w:rsid w:val="008F6821"/>
    <w:rsid w:val="008F6988"/>
    <w:rsid w:val="008F7C97"/>
    <w:rsid w:val="008F7E19"/>
    <w:rsid w:val="008F7FDE"/>
    <w:rsid w:val="00900267"/>
    <w:rsid w:val="00900303"/>
    <w:rsid w:val="009017B8"/>
    <w:rsid w:val="00903E62"/>
    <w:rsid w:val="009040AF"/>
    <w:rsid w:val="00904A31"/>
    <w:rsid w:val="00910311"/>
    <w:rsid w:val="00910E0C"/>
    <w:rsid w:val="009112CB"/>
    <w:rsid w:val="009113B0"/>
    <w:rsid w:val="00911846"/>
    <w:rsid w:val="009121F5"/>
    <w:rsid w:val="009132D0"/>
    <w:rsid w:val="00913A34"/>
    <w:rsid w:val="0091433A"/>
    <w:rsid w:val="009150A0"/>
    <w:rsid w:val="00915D82"/>
    <w:rsid w:val="009166B2"/>
    <w:rsid w:val="00916AA6"/>
    <w:rsid w:val="00917601"/>
    <w:rsid w:val="0091783F"/>
    <w:rsid w:val="00917DF5"/>
    <w:rsid w:val="009223E3"/>
    <w:rsid w:val="00922C60"/>
    <w:rsid w:val="009231F8"/>
    <w:rsid w:val="00925164"/>
    <w:rsid w:val="00932147"/>
    <w:rsid w:val="00932834"/>
    <w:rsid w:val="00934D14"/>
    <w:rsid w:val="00934DDA"/>
    <w:rsid w:val="00937D82"/>
    <w:rsid w:val="00937DF3"/>
    <w:rsid w:val="00941732"/>
    <w:rsid w:val="00942B6A"/>
    <w:rsid w:val="00944FE9"/>
    <w:rsid w:val="009458D4"/>
    <w:rsid w:val="0094670C"/>
    <w:rsid w:val="0094720B"/>
    <w:rsid w:val="00951892"/>
    <w:rsid w:val="00952C9D"/>
    <w:rsid w:val="00954418"/>
    <w:rsid w:val="009551F1"/>
    <w:rsid w:val="009555EF"/>
    <w:rsid w:val="00956397"/>
    <w:rsid w:val="00960EEB"/>
    <w:rsid w:val="00961324"/>
    <w:rsid w:val="00961F9E"/>
    <w:rsid w:val="00962F46"/>
    <w:rsid w:val="0096343B"/>
    <w:rsid w:val="00963CE4"/>
    <w:rsid w:val="00966722"/>
    <w:rsid w:val="00966D77"/>
    <w:rsid w:val="00967DA0"/>
    <w:rsid w:val="0097021D"/>
    <w:rsid w:val="009702BC"/>
    <w:rsid w:val="009702DF"/>
    <w:rsid w:val="00970633"/>
    <w:rsid w:val="009707F3"/>
    <w:rsid w:val="00970832"/>
    <w:rsid w:val="0097110C"/>
    <w:rsid w:val="009728C9"/>
    <w:rsid w:val="00973D7D"/>
    <w:rsid w:val="00974365"/>
    <w:rsid w:val="00976458"/>
    <w:rsid w:val="009767EA"/>
    <w:rsid w:val="00977977"/>
    <w:rsid w:val="00980A98"/>
    <w:rsid w:val="00980FC9"/>
    <w:rsid w:val="00981A09"/>
    <w:rsid w:val="009826DE"/>
    <w:rsid w:val="00983272"/>
    <w:rsid w:val="009833E3"/>
    <w:rsid w:val="00983E72"/>
    <w:rsid w:val="009844B3"/>
    <w:rsid w:val="0098451C"/>
    <w:rsid w:val="00985E38"/>
    <w:rsid w:val="009860DC"/>
    <w:rsid w:val="00986185"/>
    <w:rsid w:val="009905B2"/>
    <w:rsid w:val="009907FA"/>
    <w:rsid w:val="00990919"/>
    <w:rsid w:val="0099113D"/>
    <w:rsid w:val="009912E8"/>
    <w:rsid w:val="00991F10"/>
    <w:rsid w:val="00993121"/>
    <w:rsid w:val="009934C3"/>
    <w:rsid w:val="00993EAF"/>
    <w:rsid w:val="00994DEA"/>
    <w:rsid w:val="0099575D"/>
    <w:rsid w:val="009973E7"/>
    <w:rsid w:val="009A0537"/>
    <w:rsid w:val="009A077A"/>
    <w:rsid w:val="009A0F18"/>
    <w:rsid w:val="009A5D6C"/>
    <w:rsid w:val="009A5E3D"/>
    <w:rsid w:val="009A7036"/>
    <w:rsid w:val="009A7928"/>
    <w:rsid w:val="009B03EF"/>
    <w:rsid w:val="009B1AF6"/>
    <w:rsid w:val="009B23A7"/>
    <w:rsid w:val="009B2781"/>
    <w:rsid w:val="009B2AF8"/>
    <w:rsid w:val="009B308B"/>
    <w:rsid w:val="009B3AE4"/>
    <w:rsid w:val="009B3F82"/>
    <w:rsid w:val="009B4E06"/>
    <w:rsid w:val="009B5059"/>
    <w:rsid w:val="009B67C1"/>
    <w:rsid w:val="009B7D10"/>
    <w:rsid w:val="009C0D7E"/>
    <w:rsid w:val="009C1B3C"/>
    <w:rsid w:val="009C1BD7"/>
    <w:rsid w:val="009C3E72"/>
    <w:rsid w:val="009C48B8"/>
    <w:rsid w:val="009C5626"/>
    <w:rsid w:val="009C5D63"/>
    <w:rsid w:val="009C5F84"/>
    <w:rsid w:val="009D101F"/>
    <w:rsid w:val="009D2A78"/>
    <w:rsid w:val="009D2AFA"/>
    <w:rsid w:val="009D3025"/>
    <w:rsid w:val="009D58CD"/>
    <w:rsid w:val="009D6545"/>
    <w:rsid w:val="009D7BD9"/>
    <w:rsid w:val="009E13F5"/>
    <w:rsid w:val="009E14EA"/>
    <w:rsid w:val="009E1FB9"/>
    <w:rsid w:val="009E215B"/>
    <w:rsid w:val="009E6C4B"/>
    <w:rsid w:val="009F17A2"/>
    <w:rsid w:val="009F2D3D"/>
    <w:rsid w:val="009F3B66"/>
    <w:rsid w:val="009F455B"/>
    <w:rsid w:val="009F6AB7"/>
    <w:rsid w:val="009F75FD"/>
    <w:rsid w:val="009F78FD"/>
    <w:rsid w:val="00A00454"/>
    <w:rsid w:val="00A004F8"/>
    <w:rsid w:val="00A010B0"/>
    <w:rsid w:val="00A0157E"/>
    <w:rsid w:val="00A04907"/>
    <w:rsid w:val="00A05774"/>
    <w:rsid w:val="00A05B28"/>
    <w:rsid w:val="00A07956"/>
    <w:rsid w:val="00A07BA3"/>
    <w:rsid w:val="00A111E6"/>
    <w:rsid w:val="00A113FD"/>
    <w:rsid w:val="00A117E2"/>
    <w:rsid w:val="00A12787"/>
    <w:rsid w:val="00A139C8"/>
    <w:rsid w:val="00A146E1"/>
    <w:rsid w:val="00A15275"/>
    <w:rsid w:val="00A158CE"/>
    <w:rsid w:val="00A16474"/>
    <w:rsid w:val="00A166A2"/>
    <w:rsid w:val="00A208CC"/>
    <w:rsid w:val="00A21257"/>
    <w:rsid w:val="00A218DE"/>
    <w:rsid w:val="00A220C1"/>
    <w:rsid w:val="00A22577"/>
    <w:rsid w:val="00A24062"/>
    <w:rsid w:val="00A241C8"/>
    <w:rsid w:val="00A2446A"/>
    <w:rsid w:val="00A268A9"/>
    <w:rsid w:val="00A2704C"/>
    <w:rsid w:val="00A2774E"/>
    <w:rsid w:val="00A30A9F"/>
    <w:rsid w:val="00A310DF"/>
    <w:rsid w:val="00A314E1"/>
    <w:rsid w:val="00A31627"/>
    <w:rsid w:val="00A32D56"/>
    <w:rsid w:val="00A33BD6"/>
    <w:rsid w:val="00A33F9C"/>
    <w:rsid w:val="00A34A16"/>
    <w:rsid w:val="00A3760E"/>
    <w:rsid w:val="00A378CC"/>
    <w:rsid w:val="00A37E3C"/>
    <w:rsid w:val="00A40C0F"/>
    <w:rsid w:val="00A40D92"/>
    <w:rsid w:val="00A41535"/>
    <w:rsid w:val="00A4169C"/>
    <w:rsid w:val="00A41C63"/>
    <w:rsid w:val="00A41D24"/>
    <w:rsid w:val="00A41E92"/>
    <w:rsid w:val="00A4216A"/>
    <w:rsid w:val="00A421CD"/>
    <w:rsid w:val="00A42323"/>
    <w:rsid w:val="00A42FEC"/>
    <w:rsid w:val="00A430B4"/>
    <w:rsid w:val="00A4365A"/>
    <w:rsid w:val="00A43FD0"/>
    <w:rsid w:val="00A45502"/>
    <w:rsid w:val="00A46B6B"/>
    <w:rsid w:val="00A507E5"/>
    <w:rsid w:val="00A54A66"/>
    <w:rsid w:val="00A56148"/>
    <w:rsid w:val="00A5623E"/>
    <w:rsid w:val="00A563C2"/>
    <w:rsid w:val="00A61300"/>
    <w:rsid w:val="00A625C7"/>
    <w:rsid w:val="00A62800"/>
    <w:rsid w:val="00A65A3B"/>
    <w:rsid w:val="00A66AEB"/>
    <w:rsid w:val="00A66CD5"/>
    <w:rsid w:val="00A713B4"/>
    <w:rsid w:val="00A71DF5"/>
    <w:rsid w:val="00A72D0C"/>
    <w:rsid w:val="00A72E11"/>
    <w:rsid w:val="00A734CB"/>
    <w:rsid w:val="00A7405C"/>
    <w:rsid w:val="00A756DC"/>
    <w:rsid w:val="00A768B0"/>
    <w:rsid w:val="00A77495"/>
    <w:rsid w:val="00A82916"/>
    <w:rsid w:val="00A82CBC"/>
    <w:rsid w:val="00A82D51"/>
    <w:rsid w:val="00A84B50"/>
    <w:rsid w:val="00A8645A"/>
    <w:rsid w:val="00A87264"/>
    <w:rsid w:val="00A91797"/>
    <w:rsid w:val="00A919AD"/>
    <w:rsid w:val="00A919CA"/>
    <w:rsid w:val="00A94E03"/>
    <w:rsid w:val="00A96EBA"/>
    <w:rsid w:val="00A9749E"/>
    <w:rsid w:val="00A977D0"/>
    <w:rsid w:val="00A97B22"/>
    <w:rsid w:val="00AA0CA8"/>
    <w:rsid w:val="00AA1D28"/>
    <w:rsid w:val="00AA20C5"/>
    <w:rsid w:val="00AA23AE"/>
    <w:rsid w:val="00AA23FE"/>
    <w:rsid w:val="00AA2C94"/>
    <w:rsid w:val="00AA51FE"/>
    <w:rsid w:val="00AA6609"/>
    <w:rsid w:val="00AB066F"/>
    <w:rsid w:val="00AB06C8"/>
    <w:rsid w:val="00AB07CA"/>
    <w:rsid w:val="00AB205D"/>
    <w:rsid w:val="00AB27E4"/>
    <w:rsid w:val="00AB4387"/>
    <w:rsid w:val="00AB6757"/>
    <w:rsid w:val="00AC0416"/>
    <w:rsid w:val="00AC1C44"/>
    <w:rsid w:val="00AC21AD"/>
    <w:rsid w:val="00AC2A01"/>
    <w:rsid w:val="00AC3F51"/>
    <w:rsid w:val="00AC42C2"/>
    <w:rsid w:val="00AC4871"/>
    <w:rsid w:val="00AC608F"/>
    <w:rsid w:val="00AC6BA6"/>
    <w:rsid w:val="00AC7AAC"/>
    <w:rsid w:val="00AC7C09"/>
    <w:rsid w:val="00AC7E06"/>
    <w:rsid w:val="00AD0461"/>
    <w:rsid w:val="00AD07E8"/>
    <w:rsid w:val="00AD0F93"/>
    <w:rsid w:val="00AD0FCF"/>
    <w:rsid w:val="00AD1C80"/>
    <w:rsid w:val="00AD32EC"/>
    <w:rsid w:val="00AD348D"/>
    <w:rsid w:val="00AD3BF5"/>
    <w:rsid w:val="00AD5748"/>
    <w:rsid w:val="00AD65EA"/>
    <w:rsid w:val="00AD7889"/>
    <w:rsid w:val="00AE0577"/>
    <w:rsid w:val="00AE0A38"/>
    <w:rsid w:val="00AE1F70"/>
    <w:rsid w:val="00AE21D7"/>
    <w:rsid w:val="00AE2845"/>
    <w:rsid w:val="00AE4716"/>
    <w:rsid w:val="00AE5F1A"/>
    <w:rsid w:val="00AE66AF"/>
    <w:rsid w:val="00AE7E0E"/>
    <w:rsid w:val="00AF05E5"/>
    <w:rsid w:val="00AF356C"/>
    <w:rsid w:val="00AF39E9"/>
    <w:rsid w:val="00AF3BF3"/>
    <w:rsid w:val="00AF3DAB"/>
    <w:rsid w:val="00AF40B6"/>
    <w:rsid w:val="00AF4CB7"/>
    <w:rsid w:val="00AF5940"/>
    <w:rsid w:val="00AF73EA"/>
    <w:rsid w:val="00B007EB"/>
    <w:rsid w:val="00B0104C"/>
    <w:rsid w:val="00B0227C"/>
    <w:rsid w:val="00B02AF3"/>
    <w:rsid w:val="00B053E0"/>
    <w:rsid w:val="00B06788"/>
    <w:rsid w:val="00B10A92"/>
    <w:rsid w:val="00B11B6D"/>
    <w:rsid w:val="00B11D61"/>
    <w:rsid w:val="00B129F5"/>
    <w:rsid w:val="00B12A4D"/>
    <w:rsid w:val="00B14AE7"/>
    <w:rsid w:val="00B1518B"/>
    <w:rsid w:val="00B176AC"/>
    <w:rsid w:val="00B17912"/>
    <w:rsid w:val="00B17AF9"/>
    <w:rsid w:val="00B2341E"/>
    <w:rsid w:val="00B23E6F"/>
    <w:rsid w:val="00B25045"/>
    <w:rsid w:val="00B265E3"/>
    <w:rsid w:val="00B301C4"/>
    <w:rsid w:val="00B32CC4"/>
    <w:rsid w:val="00B3312F"/>
    <w:rsid w:val="00B339F1"/>
    <w:rsid w:val="00B36E78"/>
    <w:rsid w:val="00B37AB5"/>
    <w:rsid w:val="00B37BE7"/>
    <w:rsid w:val="00B417B1"/>
    <w:rsid w:val="00B4200B"/>
    <w:rsid w:val="00B4297E"/>
    <w:rsid w:val="00B42998"/>
    <w:rsid w:val="00B42D8A"/>
    <w:rsid w:val="00B42F8C"/>
    <w:rsid w:val="00B432C0"/>
    <w:rsid w:val="00B4357F"/>
    <w:rsid w:val="00B43EEB"/>
    <w:rsid w:val="00B45655"/>
    <w:rsid w:val="00B47066"/>
    <w:rsid w:val="00B47240"/>
    <w:rsid w:val="00B51477"/>
    <w:rsid w:val="00B517F7"/>
    <w:rsid w:val="00B564C8"/>
    <w:rsid w:val="00B56F74"/>
    <w:rsid w:val="00B578FF"/>
    <w:rsid w:val="00B60731"/>
    <w:rsid w:val="00B60DCC"/>
    <w:rsid w:val="00B611A3"/>
    <w:rsid w:val="00B64CFE"/>
    <w:rsid w:val="00B660CB"/>
    <w:rsid w:val="00B66182"/>
    <w:rsid w:val="00B66B50"/>
    <w:rsid w:val="00B71831"/>
    <w:rsid w:val="00B71F26"/>
    <w:rsid w:val="00B724EA"/>
    <w:rsid w:val="00B72C1D"/>
    <w:rsid w:val="00B73250"/>
    <w:rsid w:val="00B74D58"/>
    <w:rsid w:val="00B757B2"/>
    <w:rsid w:val="00B76A0D"/>
    <w:rsid w:val="00B81564"/>
    <w:rsid w:val="00B81CF0"/>
    <w:rsid w:val="00B833F2"/>
    <w:rsid w:val="00B83717"/>
    <w:rsid w:val="00B83F61"/>
    <w:rsid w:val="00B84BB9"/>
    <w:rsid w:val="00B85899"/>
    <w:rsid w:val="00B85C90"/>
    <w:rsid w:val="00B85FF8"/>
    <w:rsid w:val="00B86169"/>
    <w:rsid w:val="00B86D88"/>
    <w:rsid w:val="00B87A04"/>
    <w:rsid w:val="00B90D7F"/>
    <w:rsid w:val="00B91CCB"/>
    <w:rsid w:val="00B91DD6"/>
    <w:rsid w:val="00B923B3"/>
    <w:rsid w:val="00B92E0D"/>
    <w:rsid w:val="00B95FFD"/>
    <w:rsid w:val="00B97865"/>
    <w:rsid w:val="00BA1E48"/>
    <w:rsid w:val="00BA46FE"/>
    <w:rsid w:val="00BA47C8"/>
    <w:rsid w:val="00BA50AB"/>
    <w:rsid w:val="00BA70E9"/>
    <w:rsid w:val="00BA7AC1"/>
    <w:rsid w:val="00BB07D9"/>
    <w:rsid w:val="00BB28C5"/>
    <w:rsid w:val="00BB2E5D"/>
    <w:rsid w:val="00BB3722"/>
    <w:rsid w:val="00BB3F4A"/>
    <w:rsid w:val="00BB6CBF"/>
    <w:rsid w:val="00BB7249"/>
    <w:rsid w:val="00BB7817"/>
    <w:rsid w:val="00BB7E41"/>
    <w:rsid w:val="00BC0B52"/>
    <w:rsid w:val="00BC25EC"/>
    <w:rsid w:val="00BC25ED"/>
    <w:rsid w:val="00BC2F1B"/>
    <w:rsid w:val="00BC3E43"/>
    <w:rsid w:val="00BC3F7D"/>
    <w:rsid w:val="00BC479B"/>
    <w:rsid w:val="00BC48D6"/>
    <w:rsid w:val="00BC52BB"/>
    <w:rsid w:val="00BC7C74"/>
    <w:rsid w:val="00BD105B"/>
    <w:rsid w:val="00BD29AD"/>
    <w:rsid w:val="00BD41E4"/>
    <w:rsid w:val="00BD4F61"/>
    <w:rsid w:val="00BD51F6"/>
    <w:rsid w:val="00BD5E8E"/>
    <w:rsid w:val="00BD6FE1"/>
    <w:rsid w:val="00BE364F"/>
    <w:rsid w:val="00BE382E"/>
    <w:rsid w:val="00BE4CB4"/>
    <w:rsid w:val="00BE585A"/>
    <w:rsid w:val="00BE5973"/>
    <w:rsid w:val="00BE5CE3"/>
    <w:rsid w:val="00BE602F"/>
    <w:rsid w:val="00BE63B3"/>
    <w:rsid w:val="00BE74F8"/>
    <w:rsid w:val="00BE773F"/>
    <w:rsid w:val="00BF20C7"/>
    <w:rsid w:val="00BF24F5"/>
    <w:rsid w:val="00BF2904"/>
    <w:rsid w:val="00BF3570"/>
    <w:rsid w:val="00BF3EED"/>
    <w:rsid w:val="00BF4003"/>
    <w:rsid w:val="00BF41E9"/>
    <w:rsid w:val="00BF5150"/>
    <w:rsid w:val="00BF5B86"/>
    <w:rsid w:val="00C00179"/>
    <w:rsid w:val="00C00295"/>
    <w:rsid w:val="00C00FA0"/>
    <w:rsid w:val="00C0175D"/>
    <w:rsid w:val="00C02006"/>
    <w:rsid w:val="00C020CA"/>
    <w:rsid w:val="00C028C2"/>
    <w:rsid w:val="00C0347F"/>
    <w:rsid w:val="00C04495"/>
    <w:rsid w:val="00C04CA0"/>
    <w:rsid w:val="00C05403"/>
    <w:rsid w:val="00C05BC4"/>
    <w:rsid w:val="00C06D78"/>
    <w:rsid w:val="00C07B22"/>
    <w:rsid w:val="00C07F58"/>
    <w:rsid w:val="00C11BA0"/>
    <w:rsid w:val="00C13C5B"/>
    <w:rsid w:val="00C14E09"/>
    <w:rsid w:val="00C16831"/>
    <w:rsid w:val="00C17119"/>
    <w:rsid w:val="00C175BC"/>
    <w:rsid w:val="00C17F24"/>
    <w:rsid w:val="00C205FE"/>
    <w:rsid w:val="00C20BAE"/>
    <w:rsid w:val="00C2105C"/>
    <w:rsid w:val="00C21681"/>
    <w:rsid w:val="00C2365B"/>
    <w:rsid w:val="00C241C2"/>
    <w:rsid w:val="00C243D2"/>
    <w:rsid w:val="00C24688"/>
    <w:rsid w:val="00C25956"/>
    <w:rsid w:val="00C25FAC"/>
    <w:rsid w:val="00C272C7"/>
    <w:rsid w:val="00C27814"/>
    <w:rsid w:val="00C32E46"/>
    <w:rsid w:val="00C3361C"/>
    <w:rsid w:val="00C35A6A"/>
    <w:rsid w:val="00C35CED"/>
    <w:rsid w:val="00C36034"/>
    <w:rsid w:val="00C41E25"/>
    <w:rsid w:val="00C42340"/>
    <w:rsid w:val="00C42A13"/>
    <w:rsid w:val="00C436C0"/>
    <w:rsid w:val="00C44471"/>
    <w:rsid w:val="00C44F9F"/>
    <w:rsid w:val="00C45698"/>
    <w:rsid w:val="00C4594B"/>
    <w:rsid w:val="00C46AAF"/>
    <w:rsid w:val="00C478DC"/>
    <w:rsid w:val="00C47F33"/>
    <w:rsid w:val="00C50832"/>
    <w:rsid w:val="00C52816"/>
    <w:rsid w:val="00C5333F"/>
    <w:rsid w:val="00C54239"/>
    <w:rsid w:val="00C55064"/>
    <w:rsid w:val="00C60A9D"/>
    <w:rsid w:val="00C612B3"/>
    <w:rsid w:val="00C62762"/>
    <w:rsid w:val="00C634FF"/>
    <w:rsid w:val="00C6371A"/>
    <w:rsid w:val="00C67AE8"/>
    <w:rsid w:val="00C67BFD"/>
    <w:rsid w:val="00C70DD3"/>
    <w:rsid w:val="00C71482"/>
    <w:rsid w:val="00C723B0"/>
    <w:rsid w:val="00C73112"/>
    <w:rsid w:val="00C73EED"/>
    <w:rsid w:val="00C74809"/>
    <w:rsid w:val="00C74A8B"/>
    <w:rsid w:val="00C767DF"/>
    <w:rsid w:val="00C80FB9"/>
    <w:rsid w:val="00C818D2"/>
    <w:rsid w:val="00C82151"/>
    <w:rsid w:val="00C82B0F"/>
    <w:rsid w:val="00C82E61"/>
    <w:rsid w:val="00C8315C"/>
    <w:rsid w:val="00C834C7"/>
    <w:rsid w:val="00C836D5"/>
    <w:rsid w:val="00C83A34"/>
    <w:rsid w:val="00C83F86"/>
    <w:rsid w:val="00C844EE"/>
    <w:rsid w:val="00C846A6"/>
    <w:rsid w:val="00C84A88"/>
    <w:rsid w:val="00C854CE"/>
    <w:rsid w:val="00C87E1F"/>
    <w:rsid w:val="00C909A0"/>
    <w:rsid w:val="00C91809"/>
    <w:rsid w:val="00C91BFC"/>
    <w:rsid w:val="00C928F1"/>
    <w:rsid w:val="00C9397F"/>
    <w:rsid w:val="00C96800"/>
    <w:rsid w:val="00CA023E"/>
    <w:rsid w:val="00CA0A43"/>
    <w:rsid w:val="00CA2676"/>
    <w:rsid w:val="00CA27E2"/>
    <w:rsid w:val="00CA54C2"/>
    <w:rsid w:val="00CA5912"/>
    <w:rsid w:val="00CA7762"/>
    <w:rsid w:val="00CA77B4"/>
    <w:rsid w:val="00CB0AC5"/>
    <w:rsid w:val="00CB1AF4"/>
    <w:rsid w:val="00CB1EE6"/>
    <w:rsid w:val="00CB2851"/>
    <w:rsid w:val="00CB29A2"/>
    <w:rsid w:val="00CB4492"/>
    <w:rsid w:val="00CB47F1"/>
    <w:rsid w:val="00CB5386"/>
    <w:rsid w:val="00CB55B0"/>
    <w:rsid w:val="00CB595B"/>
    <w:rsid w:val="00CB5A36"/>
    <w:rsid w:val="00CB5D12"/>
    <w:rsid w:val="00CB6532"/>
    <w:rsid w:val="00CB6904"/>
    <w:rsid w:val="00CB7BC7"/>
    <w:rsid w:val="00CC24F8"/>
    <w:rsid w:val="00CC2770"/>
    <w:rsid w:val="00CC375B"/>
    <w:rsid w:val="00CC37AB"/>
    <w:rsid w:val="00CC4234"/>
    <w:rsid w:val="00CC520B"/>
    <w:rsid w:val="00CC68C9"/>
    <w:rsid w:val="00CC6D9E"/>
    <w:rsid w:val="00CD2844"/>
    <w:rsid w:val="00CD4642"/>
    <w:rsid w:val="00CD5D8F"/>
    <w:rsid w:val="00CD7196"/>
    <w:rsid w:val="00CD7CD8"/>
    <w:rsid w:val="00CE0A18"/>
    <w:rsid w:val="00CE1C99"/>
    <w:rsid w:val="00CE1F26"/>
    <w:rsid w:val="00CE2D4B"/>
    <w:rsid w:val="00CE4C37"/>
    <w:rsid w:val="00CE54B6"/>
    <w:rsid w:val="00CE5855"/>
    <w:rsid w:val="00CE76DB"/>
    <w:rsid w:val="00CE7EB1"/>
    <w:rsid w:val="00CF0957"/>
    <w:rsid w:val="00CF327C"/>
    <w:rsid w:val="00D00E9D"/>
    <w:rsid w:val="00D00FF0"/>
    <w:rsid w:val="00D02E61"/>
    <w:rsid w:val="00D046E4"/>
    <w:rsid w:val="00D058C3"/>
    <w:rsid w:val="00D07874"/>
    <w:rsid w:val="00D078CE"/>
    <w:rsid w:val="00D07B68"/>
    <w:rsid w:val="00D07FAD"/>
    <w:rsid w:val="00D10A7B"/>
    <w:rsid w:val="00D120E7"/>
    <w:rsid w:val="00D12FD0"/>
    <w:rsid w:val="00D13FA6"/>
    <w:rsid w:val="00D141DC"/>
    <w:rsid w:val="00D153D4"/>
    <w:rsid w:val="00D154A9"/>
    <w:rsid w:val="00D16604"/>
    <w:rsid w:val="00D1729C"/>
    <w:rsid w:val="00D20514"/>
    <w:rsid w:val="00D209E5"/>
    <w:rsid w:val="00D2118C"/>
    <w:rsid w:val="00D21495"/>
    <w:rsid w:val="00D22500"/>
    <w:rsid w:val="00D23367"/>
    <w:rsid w:val="00D30C32"/>
    <w:rsid w:val="00D31A6A"/>
    <w:rsid w:val="00D32D9A"/>
    <w:rsid w:val="00D32F98"/>
    <w:rsid w:val="00D34C31"/>
    <w:rsid w:val="00D3664E"/>
    <w:rsid w:val="00D372DB"/>
    <w:rsid w:val="00D37522"/>
    <w:rsid w:val="00D40A84"/>
    <w:rsid w:val="00D40B63"/>
    <w:rsid w:val="00D43574"/>
    <w:rsid w:val="00D436A1"/>
    <w:rsid w:val="00D438DB"/>
    <w:rsid w:val="00D43B4C"/>
    <w:rsid w:val="00D4417B"/>
    <w:rsid w:val="00D4422D"/>
    <w:rsid w:val="00D44635"/>
    <w:rsid w:val="00D44911"/>
    <w:rsid w:val="00D44AFB"/>
    <w:rsid w:val="00D4508A"/>
    <w:rsid w:val="00D46EDE"/>
    <w:rsid w:val="00D51641"/>
    <w:rsid w:val="00D520B6"/>
    <w:rsid w:val="00D54CC2"/>
    <w:rsid w:val="00D5533B"/>
    <w:rsid w:val="00D55490"/>
    <w:rsid w:val="00D55E40"/>
    <w:rsid w:val="00D577FA"/>
    <w:rsid w:val="00D610DA"/>
    <w:rsid w:val="00D61A77"/>
    <w:rsid w:val="00D66109"/>
    <w:rsid w:val="00D66F8B"/>
    <w:rsid w:val="00D67857"/>
    <w:rsid w:val="00D70157"/>
    <w:rsid w:val="00D70B0D"/>
    <w:rsid w:val="00D71150"/>
    <w:rsid w:val="00D71A64"/>
    <w:rsid w:val="00D71CD5"/>
    <w:rsid w:val="00D72767"/>
    <w:rsid w:val="00D7333D"/>
    <w:rsid w:val="00D74A3B"/>
    <w:rsid w:val="00D75615"/>
    <w:rsid w:val="00D775BE"/>
    <w:rsid w:val="00D802FE"/>
    <w:rsid w:val="00D818EC"/>
    <w:rsid w:val="00D81E91"/>
    <w:rsid w:val="00D81F2F"/>
    <w:rsid w:val="00D83450"/>
    <w:rsid w:val="00D84A6A"/>
    <w:rsid w:val="00D84CBD"/>
    <w:rsid w:val="00D853F3"/>
    <w:rsid w:val="00D866CB"/>
    <w:rsid w:val="00D87515"/>
    <w:rsid w:val="00D91754"/>
    <w:rsid w:val="00D92BF9"/>
    <w:rsid w:val="00D9319A"/>
    <w:rsid w:val="00D94692"/>
    <w:rsid w:val="00D94870"/>
    <w:rsid w:val="00D94C9D"/>
    <w:rsid w:val="00D9554E"/>
    <w:rsid w:val="00D96516"/>
    <w:rsid w:val="00D96C34"/>
    <w:rsid w:val="00D97317"/>
    <w:rsid w:val="00D97EB5"/>
    <w:rsid w:val="00DA2A78"/>
    <w:rsid w:val="00DA2B3B"/>
    <w:rsid w:val="00DA3C97"/>
    <w:rsid w:val="00DA3F3B"/>
    <w:rsid w:val="00DA4894"/>
    <w:rsid w:val="00DA5FEE"/>
    <w:rsid w:val="00DA67C3"/>
    <w:rsid w:val="00DB0698"/>
    <w:rsid w:val="00DB180E"/>
    <w:rsid w:val="00DB1C8A"/>
    <w:rsid w:val="00DB24FD"/>
    <w:rsid w:val="00DB2BFA"/>
    <w:rsid w:val="00DB357E"/>
    <w:rsid w:val="00DB360F"/>
    <w:rsid w:val="00DB4740"/>
    <w:rsid w:val="00DB47DE"/>
    <w:rsid w:val="00DB60EF"/>
    <w:rsid w:val="00DB6B4E"/>
    <w:rsid w:val="00DC2EF2"/>
    <w:rsid w:val="00DC39A1"/>
    <w:rsid w:val="00DC4029"/>
    <w:rsid w:val="00DC40C1"/>
    <w:rsid w:val="00DC478A"/>
    <w:rsid w:val="00DC5222"/>
    <w:rsid w:val="00DC6675"/>
    <w:rsid w:val="00DC72AA"/>
    <w:rsid w:val="00DD2E4C"/>
    <w:rsid w:val="00DD53A1"/>
    <w:rsid w:val="00DD5AEB"/>
    <w:rsid w:val="00DD6288"/>
    <w:rsid w:val="00DE0A5B"/>
    <w:rsid w:val="00DE0E2A"/>
    <w:rsid w:val="00DE288E"/>
    <w:rsid w:val="00DE324B"/>
    <w:rsid w:val="00DE3BE2"/>
    <w:rsid w:val="00DE41D2"/>
    <w:rsid w:val="00DE6395"/>
    <w:rsid w:val="00DE699B"/>
    <w:rsid w:val="00DE6E56"/>
    <w:rsid w:val="00DF08C4"/>
    <w:rsid w:val="00DF2F24"/>
    <w:rsid w:val="00DF6A6A"/>
    <w:rsid w:val="00DF7F3C"/>
    <w:rsid w:val="00E0126E"/>
    <w:rsid w:val="00E01533"/>
    <w:rsid w:val="00E02E95"/>
    <w:rsid w:val="00E03237"/>
    <w:rsid w:val="00E03AA6"/>
    <w:rsid w:val="00E065A4"/>
    <w:rsid w:val="00E07926"/>
    <w:rsid w:val="00E123F4"/>
    <w:rsid w:val="00E1246C"/>
    <w:rsid w:val="00E12A42"/>
    <w:rsid w:val="00E12D87"/>
    <w:rsid w:val="00E135EF"/>
    <w:rsid w:val="00E14638"/>
    <w:rsid w:val="00E16A48"/>
    <w:rsid w:val="00E20CD8"/>
    <w:rsid w:val="00E21529"/>
    <w:rsid w:val="00E21B99"/>
    <w:rsid w:val="00E221B7"/>
    <w:rsid w:val="00E2323C"/>
    <w:rsid w:val="00E23A19"/>
    <w:rsid w:val="00E242CC"/>
    <w:rsid w:val="00E26207"/>
    <w:rsid w:val="00E30B3F"/>
    <w:rsid w:val="00E316EE"/>
    <w:rsid w:val="00E331C6"/>
    <w:rsid w:val="00E33C7D"/>
    <w:rsid w:val="00E340FD"/>
    <w:rsid w:val="00E344F6"/>
    <w:rsid w:val="00E35CC5"/>
    <w:rsid w:val="00E3768D"/>
    <w:rsid w:val="00E40288"/>
    <w:rsid w:val="00E42687"/>
    <w:rsid w:val="00E42911"/>
    <w:rsid w:val="00E42C10"/>
    <w:rsid w:val="00E4347D"/>
    <w:rsid w:val="00E43E5E"/>
    <w:rsid w:val="00E4549D"/>
    <w:rsid w:val="00E45606"/>
    <w:rsid w:val="00E4590C"/>
    <w:rsid w:val="00E45A76"/>
    <w:rsid w:val="00E460AC"/>
    <w:rsid w:val="00E46CF2"/>
    <w:rsid w:val="00E475F5"/>
    <w:rsid w:val="00E50792"/>
    <w:rsid w:val="00E50B2C"/>
    <w:rsid w:val="00E50F55"/>
    <w:rsid w:val="00E51A02"/>
    <w:rsid w:val="00E5344D"/>
    <w:rsid w:val="00E543AB"/>
    <w:rsid w:val="00E5589E"/>
    <w:rsid w:val="00E55A15"/>
    <w:rsid w:val="00E55C91"/>
    <w:rsid w:val="00E55F6D"/>
    <w:rsid w:val="00E6087A"/>
    <w:rsid w:val="00E63D78"/>
    <w:rsid w:val="00E645AF"/>
    <w:rsid w:val="00E6591F"/>
    <w:rsid w:val="00E659BE"/>
    <w:rsid w:val="00E65A0C"/>
    <w:rsid w:val="00E66581"/>
    <w:rsid w:val="00E66E08"/>
    <w:rsid w:val="00E67F8D"/>
    <w:rsid w:val="00E70873"/>
    <w:rsid w:val="00E718DE"/>
    <w:rsid w:val="00E7250D"/>
    <w:rsid w:val="00E74C66"/>
    <w:rsid w:val="00E75D97"/>
    <w:rsid w:val="00E76B2C"/>
    <w:rsid w:val="00E80CFE"/>
    <w:rsid w:val="00E8102F"/>
    <w:rsid w:val="00E827B9"/>
    <w:rsid w:val="00E83224"/>
    <w:rsid w:val="00E83DC2"/>
    <w:rsid w:val="00E83FD5"/>
    <w:rsid w:val="00E856B4"/>
    <w:rsid w:val="00E86DD4"/>
    <w:rsid w:val="00E87F58"/>
    <w:rsid w:val="00E9061C"/>
    <w:rsid w:val="00E93844"/>
    <w:rsid w:val="00E93A3A"/>
    <w:rsid w:val="00EA0A48"/>
    <w:rsid w:val="00EA119C"/>
    <w:rsid w:val="00EA2BBC"/>
    <w:rsid w:val="00EA3DF1"/>
    <w:rsid w:val="00EA4087"/>
    <w:rsid w:val="00EA41D6"/>
    <w:rsid w:val="00EA4D13"/>
    <w:rsid w:val="00EA4D75"/>
    <w:rsid w:val="00EA4DF1"/>
    <w:rsid w:val="00EA5266"/>
    <w:rsid w:val="00EB16FD"/>
    <w:rsid w:val="00EB1781"/>
    <w:rsid w:val="00EB189A"/>
    <w:rsid w:val="00EB41E9"/>
    <w:rsid w:val="00EB4467"/>
    <w:rsid w:val="00EB4764"/>
    <w:rsid w:val="00EB47B0"/>
    <w:rsid w:val="00EB4C06"/>
    <w:rsid w:val="00EB58CD"/>
    <w:rsid w:val="00EB5DA9"/>
    <w:rsid w:val="00EB6351"/>
    <w:rsid w:val="00EB6508"/>
    <w:rsid w:val="00EB6638"/>
    <w:rsid w:val="00EC0008"/>
    <w:rsid w:val="00EC0C32"/>
    <w:rsid w:val="00EC103D"/>
    <w:rsid w:val="00EC1F65"/>
    <w:rsid w:val="00EC212A"/>
    <w:rsid w:val="00EC24F9"/>
    <w:rsid w:val="00EC2818"/>
    <w:rsid w:val="00EC2956"/>
    <w:rsid w:val="00EC5781"/>
    <w:rsid w:val="00EC608D"/>
    <w:rsid w:val="00EC657F"/>
    <w:rsid w:val="00EC6921"/>
    <w:rsid w:val="00EC6C01"/>
    <w:rsid w:val="00EC6F00"/>
    <w:rsid w:val="00EC70AF"/>
    <w:rsid w:val="00ED1E12"/>
    <w:rsid w:val="00ED3A9E"/>
    <w:rsid w:val="00ED3BF2"/>
    <w:rsid w:val="00ED447A"/>
    <w:rsid w:val="00ED5258"/>
    <w:rsid w:val="00ED6950"/>
    <w:rsid w:val="00EE039B"/>
    <w:rsid w:val="00EE0675"/>
    <w:rsid w:val="00EE097C"/>
    <w:rsid w:val="00EE34B2"/>
    <w:rsid w:val="00EE4631"/>
    <w:rsid w:val="00EE4B6A"/>
    <w:rsid w:val="00EE57B4"/>
    <w:rsid w:val="00EF0DCC"/>
    <w:rsid w:val="00EF22FD"/>
    <w:rsid w:val="00EF2F15"/>
    <w:rsid w:val="00F03CDC"/>
    <w:rsid w:val="00F04E6C"/>
    <w:rsid w:val="00F06878"/>
    <w:rsid w:val="00F0702F"/>
    <w:rsid w:val="00F0703F"/>
    <w:rsid w:val="00F0709C"/>
    <w:rsid w:val="00F07250"/>
    <w:rsid w:val="00F13F55"/>
    <w:rsid w:val="00F140ED"/>
    <w:rsid w:val="00F1519F"/>
    <w:rsid w:val="00F169E9"/>
    <w:rsid w:val="00F17304"/>
    <w:rsid w:val="00F2091B"/>
    <w:rsid w:val="00F20CE9"/>
    <w:rsid w:val="00F215B7"/>
    <w:rsid w:val="00F22012"/>
    <w:rsid w:val="00F232B7"/>
    <w:rsid w:val="00F24A82"/>
    <w:rsid w:val="00F2557E"/>
    <w:rsid w:val="00F2636A"/>
    <w:rsid w:val="00F26FD4"/>
    <w:rsid w:val="00F34838"/>
    <w:rsid w:val="00F34849"/>
    <w:rsid w:val="00F34954"/>
    <w:rsid w:val="00F34AB1"/>
    <w:rsid w:val="00F3510D"/>
    <w:rsid w:val="00F37351"/>
    <w:rsid w:val="00F37CE6"/>
    <w:rsid w:val="00F41468"/>
    <w:rsid w:val="00F421AB"/>
    <w:rsid w:val="00F427DB"/>
    <w:rsid w:val="00F44900"/>
    <w:rsid w:val="00F45F61"/>
    <w:rsid w:val="00F47E86"/>
    <w:rsid w:val="00F52332"/>
    <w:rsid w:val="00F534A0"/>
    <w:rsid w:val="00F53984"/>
    <w:rsid w:val="00F55FE0"/>
    <w:rsid w:val="00F5636A"/>
    <w:rsid w:val="00F6203C"/>
    <w:rsid w:val="00F623EC"/>
    <w:rsid w:val="00F648E7"/>
    <w:rsid w:val="00F65FCB"/>
    <w:rsid w:val="00F6682C"/>
    <w:rsid w:val="00F6684E"/>
    <w:rsid w:val="00F67272"/>
    <w:rsid w:val="00F70F47"/>
    <w:rsid w:val="00F717B4"/>
    <w:rsid w:val="00F71F21"/>
    <w:rsid w:val="00F72D4B"/>
    <w:rsid w:val="00F741E0"/>
    <w:rsid w:val="00F75F9E"/>
    <w:rsid w:val="00F76888"/>
    <w:rsid w:val="00F770D6"/>
    <w:rsid w:val="00F7741E"/>
    <w:rsid w:val="00F7796C"/>
    <w:rsid w:val="00F77F29"/>
    <w:rsid w:val="00F804EC"/>
    <w:rsid w:val="00F80B7F"/>
    <w:rsid w:val="00F80ED1"/>
    <w:rsid w:val="00F847F4"/>
    <w:rsid w:val="00F85048"/>
    <w:rsid w:val="00F851CB"/>
    <w:rsid w:val="00F8598B"/>
    <w:rsid w:val="00F863E4"/>
    <w:rsid w:val="00F864E8"/>
    <w:rsid w:val="00F8691B"/>
    <w:rsid w:val="00F86A8D"/>
    <w:rsid w:val="00F90FEA"/>
    <w:rsid w:val="00F916FD"/>
    <w:rsid w:val="00F91B2E"/>
    <w:rsid w:val="00F92235"/>
    <w:rsid w:val="00F93978"/>
    <w:rsid w:val="00F939A5"/>
    <w:rsid w:val="00F93BBF"/>
    <w:rsid w:val="00F940C4"/>
    <w:rsid w:val="00F94438"/>
    <w:rsid w:val="00F94514"/>
    <w:rsid w:val="00F9551C"/>
    <w:rsid w:val="00F95572"/>
    <w:rsid w:val="00F95CA0"/>
    <w:rsid w:val="00F95DE0"/>
    <w:rsid w:val="00F9606F"/>
    <w:rsid w:val="00F969E8"/>
    <w:rsid w:val="00FA0190"/>
    <w:rsid w:val="00FA0436"/>
    <w:rsid w:val="00FA0F3F"/>
    <w:rsid w:val="00FA1969"/>
    <w:rsid w:val="00FA3090"/>
    <w:rsid w:val="00FA3744"/>
    <w:rsid w:val="00FA5F97"/>
    <w:rsid w:val="00FA6076"/>
    <w:rsid w:val="00FA722F"/>
    <w:rsid w:val="00FB03FC"/>
    <w:rsid w:val="00FB0E09"/>
    <w:rsid w:val="00FB45AD"/>
    <w:rsid w:val="00FB52B2"/>
    <w:rsid w:val="00FB6143"/>
    <w:rsid w:val="00FC15E9"/>
    <w:rsid w:val="00FC1D27"/>
    <w:rsid w:val="00FC1FAE"/>
    <w:rsid w:val="00FC2E02"/>
    <w:rsid w:val="00FC3787"/>
    <w:rsid w:val="00FC3ED1"/>
    <w:rsid w:val="00FD01C4"/>
    <w:rsid w:val="00FD05B6"/>
    <w:rsid w:val="00FD0E08"/>
    <w:rsid w:val="00FD14E5"/>
    <w:rsid w:val="00FD197D"/>
    <w:rsid w:val="00FD7840"/>
    <w:rsid w:val="00FD7AE8"/>
    <w:rsid w:val="00FE0AA2"/>
    <w:rsid w:val="00FE1781"/>
    <w:rsid w:val="00FE2B9A"/>
    <w:rsid w:val="00FE344C"/>
    <w:rsid w:val="00FE4D79"/>
    <w:rsid w:val="00FE508D"/>
    <w:rsid w:val="00FE6D0A"/>
    <w:rsid w:val="00FE75B1"/>
    <w:rsid w:val="00FE78C8"/>
    <w:rsid w:val="00FE7D16"/>
    <w:rsid w:val="00FF056F"/>
    <w:rsid w:val="00FF15D3"/>
    <w:rsid w:val="00FF23E4"/>
    <w:rsid w:val="00FF2B24"/>
    <w:rsid w:val="00FF31BE"/>
    <w:rsid w:val="00FF3FB3"/>
    <w:rsid w:val="00FF5335"/>
    <w:rsid w:val="00FF5F1B"/>
    <w:rsid w:val="00FF69A7"/>
    <w:rsid w:val="00FF72E2"/>
    <w:rsid w:val="00FF7C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66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7A96"/>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247A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247A96"/>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247A96"/>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86.wmf"/><Relationship Id="rId21" Type="http://schemas.openxmlformats.org/officeDocument/2006/relationships/hyperlink" Target="consultantplus://offline/ref=D19FB1C61256ACAAEF11E6E6FCC29AE798B3D6BE6632F8371B1ADAA138005BFCA2A4456FEAEC1F85S901J" TargetMode="External"/><Relationship Id="rId63" Type="http://schemas.openxmlformats.org/officeDocument/2006/relationships/image" Target="media/image37.wmf"/><Relationship Id="rId159" Type="http://schemas.openxmlformats.org/officeDocument/2006/relationships/image" Target="media/image126.wmf"/><Relationship Id="rId170" Type="http://schemas.openxmlformats.org/officeDocument/2006/relationships/image" Target="media/image137.wmf"/><Relationship Id="rId226" Type="http://schemas.openxmlformats.org/officeDocument/2006/relationships/image" Target="media/image191.wmf"/><Relationship Id="rId268" Type="http://schemas.openxmlformats.org/officeDocument/2006/relationships/image" Target="media/image231.wmf"/><Relationship Id="rId32" Type="http://schemas.openxmlformats.org/officeDocument/2006/relationships/image" Target="media/image10.wmf"/><Relationship Id="rId74" Type="http://schemas.openxmlformats.org/officeDocument/2006/relationships/image" Target="media/image45.wmf"/><Relationship Id="rId128" Type="http://schemas.openxmlformats.org/officeDocument/2006/relationships/image" Target="media/image95.wmf"/><Relationship Id="rId5" Type="http://schemas.openxmlformats.org/officeDocument/2006/relationships/hyperlink" Target="consultantplus://offline/ref=D19FB1C61256ACAAEF11E6E6FCC29AE798B2D1BF643EF8371B1ADAA138005BFCA2A4456FEAEC1D87S907J" TargetMode="External"/><Relationship Id="rId181" Type="http://schemas.openxmlformats.org/officeDocument/2006/relationships/image" Target="media/image148.wmf"/><Relationship Id="rId237" Type="http://schemas.openxmlformats.org/officeDocument/2006/relationships/image" Target="media/image202.wmf"/><Relationship Id="rId279" Type="http://schemas.openxmlformats.org/officeDocument/2006/relationships/hyperlink" Target="consultantplus://offline/ref=D19FB1C61256ACAAEF11E6E6FCC29AE798B2D1BF643EF8371B1ADAA138005BFCA2A4456FEAEC1D82S904J" TargetMode="External"/><Relationship Id="rId43" Type="http://schemas.openxmlformats.org/officeDocument/2006/relationships/image" Target="media/image21.wmf"/><Relationship Id="rId139" Type="http://schemas.openxmlformats.org/officeDocument/2006/relationships/image" Target="media/image106.wmf"/><Relationship Id="rId290" Type="http://schemas.openxmlformats.org/officeDocument/2006/relationships/fontTable" Target="fontTable.xml"/><Relationship Id="rId85" Type="http://schemas.openxmlformats.org/officeDocument/2006/relationships/image" Target="media/image55.wmf"/><Relationship Id="rId150" Type="http://schemas.openxmlformats.org/officeDocument/2006/relationships/image" Target="media/image117.wmf"/><Relationship Id="rId192" Type="http://schemas.openxmlformats.org/officeDocument/2006/relationships/image" Target="media/image158.wmf"/><Relationship Id="rId206" Type="http://schemas.openxmlformats.org/officeDocument/2006/relationships/image" Target="media/image171.wmf"/><Relationship Id="rId248" Type="http://schemas.openxmlformats.org/officeDocument/2006/relationships/image" Target="media/image212.wmf"/><Relationship Id="rId12" Type="http://schemas.openxmlformats.org/officeDocument/2006/relationships/hyperlink" Target="consultantplus://offline/ref=D19FB1C61256ACAAEF11E6E6FCC29AE798B2D1BF643EF8371B1ADAA138005BFCA2A4456FEAEC1F82S906J" TargetMode="External"/><Relationship Id="rId33" Type="http://schemas.openxmlformats.org/officeDocument/2006/relationships/image" Target="media/image11.wmf"/><Relationship Id="rId108" Type="http://schemas.openxmlformats.org/officeDocument/2006/relationships/image" Target="media/image77.wmf"/><Relationship Id="rId129" Type="http://schemas.openxmlformats.org/officeDocument/2006/relationships/image" Target="media/image96.wmf"/><Relationship Id="rId280" Type="http://schemas.openxmlformats.org/officeDocument/2006/relationships/hyperlink" Target="consultantplus://offline/ref=D19FB1C61256ACAAEF11E6E6FCC29AE798B2D1BF643EF8371B1ADAA138005BFCA2A4456FEAEC1D82S904J" TargetMode="External"/><Relationship Id="rId54" Type="http://schemas.openxmlformats.org/officeDocument/2006/relationships/hyperlink" Target="consultantplus://offline/ref=D19FB1C61256ACAAEF11E6E6FCC29AE798B2D1BF643EF8371B1ADAA138005BFCA2A4456FEAEC1E8ES900J" TargetMode="External"/><Relationship Id="rId75" Type="http://schemas.openxmlformats.org/officeDocument/2006/relationships/image" Target="media/image46.wmf"/><Relationship Id="rId96" Type="http://schemas.openxmlformats.org/officeDocument/2006/relationships/image" Target="media/image66.wmf"/><Relationship Id="rId140" Type="http://schemas.openxmlformats.org/officeDocument/2006/relationships/image" Target="media/image107.wmf"/><Relationship Id="rId161" Type="http://schemas.openxmlformats.org/officeDocument/2006/relationships/image" Target="media/image128.wmf"/><Relationship Id="rId182" Type="http://schemas.openxmlformats.org/officeDocument/2006/relationships/image" Target="media/image149.wmf"/><Relationship Id="rId217" Type="http://schemas.openxmlformats.org/officeDocument/2006/relationships/image" Target="media/image182.wmf"/><Relationship Id="rId6" Type="http://schemas.openxmlformats.org/officeDocument/2006/relationships/hyperlink" Target="consultantplus://offline/ref=D19FB1C61256ACAAEF11E6E6FCC29AE798B2D0BB6536F8371B1ADAA138005BFCA2A4456FSE09J" TargetMode="External"/><Relationship Id="rId238" Type="http://schemas.openxmlformats.org/officeDocument/2006/relationships/image" Target="media/image203.wmf"/><Relationship Id="rId259" Type="http://schemas.openxmlformats.org/officeDocument/2006/relationships/image" Target="media/image222.wmf"/><Relationship Id="rId23" Type="http://schemas.openxmlformats.org/officeDocument/2006/relationships/image" Target="media/image1.wmf"/><Relationship Id="rId119" Type="http://schemas.openxmlformats.org/officeDocument/2006/relationships/image" Target="media/image88.wmf"/><Relationship Id="rId270" Type="http://schemas.openxmlformats.org/officeDocument/2006/relationships/image" Target="media/image233.wmf"/><Relationship Id="rId291" Type="http://schemas.openxmlformats.org/officeDocument/2006/relationships/theme" Target="theme/theme1.xml"/><Relationship Id="rId44" Type="http://schemas.openxmlformats.org/officeDocument/2006/relationships/image" Target="media/image22.wmf"/><Relationship Id="rId65" Type="http://schemas.openxmlformats.org/officeDocument/2006/relationships/hyperlink" Target="consultantplus://offline/ref=D19FB1C61256ACAAEF11E6E6FCC29AE798B2D1BF643EF8371B1ADAA138005BFCA2A4456FEAEC1A8ES908J" TargetMode="External"/><Relationship Id="rId86" Type="http://schemas.openxmlformats.org/officeDocument/2006/relationships/image" Target="media/image56.wmf"/><Relationship Id="rId130" Type="http://schemas.openxmlformats.org/officeDocument/2006/relationships/image" Target="media/image97.wmf"/><Relationship Id="rId151" Type="http://schemas.openxmlformats.org/officeDocument/2006/relationships/image" Target="media/image118.wmf"/><Relationship Id="rId172" Type="http://schemas.openxmlformats.org/officeDocument/2006/relationships/image" Target="media/image139.wmf"/><Relationship Id="rId193" Type="http://schemas.openxmlformats.org/officeDocument/2006/relationships/image" Target="media/image159.wmf"/><Relationship Id="rId207" Type="http://schemas.openxmlformats.org/officeDocument/2006/relationships/image" Target="media/image172.wmf"/><Relationship Id="rId228" Type="http://schemas.openxmlformats.org/officeDocument/2006/relationships/image" Target="media/image193.wmf"/><Relationship Id="rId249" Type="http://schemas.openxmlformats.org/officeDocument/2006/relationships/image" Target="media/image213.wmf"/><Relationship Id="rId13" Type="http://schemas.openxmlformats.org/officeDocument/2006/relationships/hyperlink" Target="consultantplus://offline/ref=D19FB1C61256ACAAEF11E6E6FCC29AE798B2D1BF643EF8371B1ADAA138005BFCA2A4456FEAEC1A8ES908J" TargetMode="External"/><Relationship Id="rId109" Type="http://schemas.openxmlformats.org/officeDocument/2006/relationships/image" Target="media/image78.wmf"/><Relationship Id="rId260" Type="http://schemas.openxmlformats.org/officeDocument/2006/relationships/image" Target="media/image223.wmf"/><Relationship Id="rId281" Type="http://schemas.openxmlformats.org/officeDocument/2006/relationships/image" Target="media/image240.wmf"/><Relationship Id="rId34" Type="http://schemas.openxmlformats.org/officeDocument/2006/relationships/image" Target="media/image12.wmf"/><Relationship Id="rId55" Type="http://schemas.openxmlformats.org/officeDocument/2006/relationships/hyperlink" Target="consultantplus://offline/ref=D19FB1C61256ACAAEF11E6E6FCC29AE798B2D1BF643EF8371B1ADAA138005BFCA2A4456FEAEC1E8ES903J" TargetMode="External"/><Relationship Id="rId76" Type="http://schemas.openxmlformats.org/officeDocument/2006/relationships/image" Target="media/image47.wmf"/><Relationship Id="rId97" Type="http://schemas.openxmlformats.org/officeDocument/2006/relationships/image" Target="media/image67.wmf"/><Relationship Id="rId120" Type="http://schemas.openxmlformats.org/officeDocument/2006/relationships/image" Target="media/image89.wmf"/><Relationship Id="rId141" Type="http://schemas.openxmlformats.org/officeDocument/2006/relationships/image" Target="media/image108.wmf"/><Relationship Id="rId7" Type="http://schemas.openxmlformats.org/officeDocument/2006/relationships/hyperlink" Target="consultantplus://offline/ref=D19FB1C61256ACAAEF11E6E6FCC29AE798B6D6BC663FF8371B1ADAA138S000J" TargetMode="External"/><Relationship Id="rId162" Type="http://schemas.openxmlformats.org/officeDocument/2006/relationships/image" Target="media/image129.wmf"/><Relationship Id="rId183" Type="http://schemas.openxmlformats.org/officeDocument/2006/relationships/image" Target="media/image150.wmf"/><Relationship Id="rId218" Type="http://schemas.openxmlformats.org/officeDocument/2006/relationships/image" Target="media/image183.wmf"/><Relationship Id="rId239" Type="http://schemas.openxmlformats.org/officeDocument/2006/relationships/image" Target="media/image204.wmf"/><Relationship Id="rId250" Type="http://schemas.openxmlformats.org/officeDocument/2006/relationships/image" Target="media/image214.wmf"/><Relationship Id="rId271" Type="http://schemas.openxmlformats.org/officeDocument/2006/relationships/image" Target="media/image234.wmf"/><Relationship Id="rId292" Type="http://schemas.openxmlformats.org/officeDocument/2006/relationships/customXml" Target="../customXml/item1.xml"/><Relationship Id="rId24" Type="http://schemas.openxmlformats.org/officeDocument/2006/relationships/image" Target="media/image2.wmf"/><Relationship Id="rId45" Type="http://schemas.openxmlformats.org/officeDocument/2006/relationships/image" Target="media/image23.wmf"/><Relationship Id="rId66" Type="http://schemas.openxmlformats.org/officeDocument/2006/relationships/image" Target="media/image39.wmf"/><Relationship Id="rId87" Type="http://schemas.openxmlformats.org/officeDocument/2006/relationships/image" Target="media/image57.wmf"/><Relationship Id="rId110" Type="http://schemas.openxmlformats.org/officeDocument/2006/relationships/image" Target="media/image79.wmf"/><Relationship Id="rId131" Type="http://schemas.openxmlformats.org/officeDocument/2006/relationships/image" Target="media/image98.wmf"/><Relationship Id="rId152" Type="http://schemas.openxmlformats.org/officeDocument/2006/relationships/image" Target="media/image119.wmf"/><Relationship Id="rId173" Type="http://schemas.openxmlformats.org/officeDocument/2006/relationships/image" Target="media/image140.wmf"/><Relationship Id="rId194" Type="http://schemas.openxmlformats.org/officeDocument/2006/relationships/image" Target="media/image160.wmf"/><Relationship Id="rId208" Type="http://schemas.openxmlformats.org/officeDocument/2006/relationships/image" Target="media/image173.wmf"/><Relationship Id="rId229" Type="http://schemas.openxmlformats.org/officeDocument/2006/relationships/image" Target="media/image194.wmf"/><Relationship Id="rId240" Type="http://schemas.openxmlformats.org/officeDocument/2006/relationships/image" Target="media/image205.wmf"/><Relationship Id="rId261" Type="http://schemas.openxmlformats.org/officeDocument/2006/relationships/image" Target="media/image224.wmf"/><Relationship Id="rId14" Type="http://schemas.openxmlformats.org/officeDocument/2006/relationships/hyperlink" Target="consultantplus://offline/ref=D19FB1C61256ACAAEF11E6E6FCC29AE798B2D1BF643EF8371B1ADAA138005BFCA2A4456FEAEC1B8FS901J" TargetMode="External"/><Relationship Id="rId35" Type="http://schemas.openxmlformats.org/officeDocument/2006/relationships/image" Target="media/image13.wmf"/><Relationship Id="rId56" Type="http://schemas.openxmlformats.org/officeDocument/2006/relationships/hyperlink" Target="consultantplus://offline/ref=D19FB1C61256ACAAEF11E6E6FCC29AE798B2D1BF643EF8371B1ADAA138005BFCA2A4456FEAEC1E8ES904J" TargetMode="External"/><Relationship Id="rId77" Type="http://schemas.openxmlformats.org/officeDocument/2006/relationships/image" Target="media/image48.wmf"/><Relationship Id="rId100" Type="http://schemas.openxmlformats.org/officeDocument/2006/relationships/image" Target="media/image70.wmf"/><Relationship Id="rId282" Type="http://schemas.openxmlformats.org/officeDocument/2006/relationships/image" Target="media/image241.wmf"/><Relationship Id="rId8" Type="http://schemas.openxmlformats.org/officeDocument/2006/relationships/hyperlink" Target="consultantplus://offline/ref=D19FB1C61256ACAAEF11E6E6FCC29AE798B7D5B86236F8371B1ADAA138005BFCA2A4456FEAEC1F86S906J" TargetMode="External"/><Relationship Id="rId98" Type="http://schemas.openxmlformats.org/officeDocument/2006/relationships/image" Target="media/image68.wmf"/><Relationship Id="rId121" Type="http://schemas.openxmlformats.org/officeDocument/2006/relationships/image" Target="media/image90.wmf"/><Relationship Id="rId142" Type="http://schemas.openxmlformats.org/officeDocument/2006/relationships/image" Target="media/image109.wmf"/><Relationship Id="rId163" Type="http://schemas.openxmlformats.org/officeDocument/2006/relationships/image" Target="media/image130.wmf"/><Relationship Id="rId184" Type="http://schemas.openxmlformats.org/officeDocument/2006/relationships/image" Target="media/image151.wmf"/><Relationship Id="rId219" Type="http://schemas.openxmlformats.org/officeDocument/2006/relationships/image" Target="media/image184.wmf"/><Relationship Id="rId230" Type="http://schemas.openxmlformats.org/officeDocument/2006/relationships/image" Target="media/image195.wmf"/><Relationship Id="rId251" Type="http://schemas.openxmlformats.org/officeDocument/2006/relationships/image" Target="media/image215.wmf"/><Relationship Id="rId25" Type="http://schemas.openxmlformats.org/officeDocument/2006/relationships/image" Target="media/image3.wmf"/><Relationship Id="rId46" Type="http://schemas.openxmlformats.org/officeDocument/2006/relationships/image" Target="media/image24.wmf"/><Relationship Id="rId67" Type="http://schemas.openxmlformats.org/officeDocument/2006/relationships/image" Target="media/image40.wmf"/><Relationship Id="rId272" Type="http://schemas.openxmlformats.org/officeDocument/2006/relationships/image" Target="media/image235.wmf"/><Relationship Id="rId293" Type="http://schemas.openxmlformats.org/officeDocument/2006/relationships/customXml" Target="../customXml/item2.xml"/><Relationship Id="rId88" Type="http://schemas.openxmlformats.org/officeDocument/2006/relationships/image" Target="media/image58.wmf"/><Relationship Id="rId111" Type="http://schemas.openxmlformats.org/officeDocument/2006/relationships/image" Target="media/image80.wmf"/><Relationship Id="rId132" Type="http://schemas.openxmlformats.org/officeDocument/2006/relationships/image" Target="media/image99.wmf"/><Relationship Id="rId153" Type="http://schemas.openxmlformats.org/officeDocument/2006/relationships/image" Target="media/image120.wmf"/><Relationship Id="rId174" Type="http://schemas.openxmlformats.org/officeDocument/2006/relationships/image" Target="media/image141.wmf"/><Relationship Id="rId195" Type="http://schemas.openxmlformats.org/officeDocument/2006/relationships/hyperlink" Target="consultantplus://offline/ref=D19FB1C61256ACAAEF11E6E6FCC29AE798B2D1BF643EF8371B1ADAA138005BFCA2A4456FEAEC1F87S902J" TargetMode="External"/><Relationship Id="rId209" Type="http://schemas.openxmlformats.org/officeDocument/2006/relationships/image" Target="media/image174.wmf"/><Relationship Id="rId220" Type="http://schemas.openxmlformats.org/officeDocument/2006/relationships/image" Target="media/image185.wmf"/><Relationship Id="rId241" Type="http://schemas.openxmlformats.org/officeDocument/2006/relationships/image" Target="media/image206.wmf"/><Relationship Id="rId15" Type="http://schemas.openxmlformats.org/officeDocument/2006/relationships/hyperlink" Target="consultantplus://offline/ref=D19FB1C61256ACAAEF11E6E6FCC29AE798B2D1BF643EF8371B1ADAA138005BFCA2A4456FEAEC1A86S905J" TargetMode="External"/><Relationship Id="rId36" Type="http://schemas.openxmlformats.org/officeDocument/2006/relationships/image" Target="media/image14.wmf"/><Relationship Id="rId57" Type="http://schemas.openxmlformats.org/officeDocument/2006/relationships/hyperlink" Target="consultantplus://offline/ref=D19FB1C61256ACAAEF11E6E6FCC29AE798B2D1BF643EF8371B1ADAA138005BFCA2A4456FEAEC1F82S906J" TargetMode="External"/><Relationship Id="rId262" Type="http://schemas.openxmlformats.org/officeDocument/2006/relationships/image" Target="media/image225.wmf"/><Relationship Id="rId283" Type="http://schemas.openxmlformats.org/officeDocument/2006/relationships/image" Target="media/image242.wmf"/><Relationship Id="rId78" Type="http://schemas.openxmlformats.org/officeDocument/2006/relationships/image" Target="media/image49.wmf"/><Relationship Id="rId99" Type="http://schemas.openxmlformats.org/officeDocument/2006/relationships/image" Target="media/image69.wmf"/><Relationship Id="rId101" Type="http://schemas.openxmlformats.org/officeDocument/2006/relationships/image" Target="media/image71.wmf"/><Relationship Id="rId122" Type="http://schemas.openxmlformats.org/officeDocument/2006/relationships/image" Target="media/image91.wmf"/><Relationship Id="rId143" Type="http://schemas.openxmlformats.org/officeDocument/2006/relationships/image" Target="media/image110.wmf"/><Relationship Id="rId164" Type="http://schemas.openxmlformats.org/officeDocument/2006/relationships/image" Target="media/image131.wmf"/><Relationship Id="rId185" Type="http://schemas.openxmlformats.org/officeDocument/2006/relationships/image" Target="media/image152.wmf"/><Relationship Id="rId9" Type="http://schemas.openxmlformats.org/officeDocument/2006/relationships/hyperlink" Target="consultantplus://offline/ref=D19FB1C61256ACAAEF11E6E6FCC29AE798B7D8BC6A33F8371B1ADAA138S000J" TargetMode="External"/><Relationship Id="rId210" Type="http://schemas.openxmlformats.org/officeDocument/2006/relationships/image" Target="media/image175.wmf"/><Relationship Id="rId26" Type="http://schemas.openxmlformats.org/officeDocument/2006/relationships/image" Target="media/image4.wmf"/><Relationship Id="rId231" Type="http://schemas.openxmlformats.org/officeDocument/2006/relationships/image" Target="media/image196.wmf"/><Relationship Id="rId252" Type="http://schemas.openxmlformats.org/officeDocument/2006/relationships/image" Target="media/image216.wmf"/><Relationship Id="rId273" Type="http://schemas.openxmlformats.org/officeDocument/2006/relationships/image" Target="media/image236.wmf"/><Relationship Id="rId294" Type="http://schemas.openxmlformats.org/officeDocument/2006/relationships/customXml" Target="../customXml/item3.xml"/><Relationship Id="rId47" Type="http://schemas.openxmlformats.org/officeDocument/2006/relationships/image" Target="media/image25.wmf"/><Relationship Id="rId68" Type="http://schemas.openxmlformats.org/officeDocument/2006/relationships/image" Target="media/image41.wmf"/><Relationship Id="rId89" Type="http://schemas.openxmlformats.org/officeDocument/2006/relationships/image" Target="media/image59.wmf"/><Relationship Id="rId112" Type="http://schemas.openxmlformats.org/officeDocument/2006/relationships/image" Target="media/image81.wmf"/><Relationship Id="rId133" Type="http://schemas.openxmlformats.org/officeDocument/2006/relationships/image" Target="media/image100.wmf"/><Relationship Id="rId154" Type="http://schemas.openxmlformats.org/officeDocument/2006/relationships/image" Target="media/image121.wmf"/><Relationship Id="rId175" Type="http://schemas.openxmlformats.org/officeDocument/2006/relationships/image" Target="media/image142.wmf"/><Relationship Id="rId196" Type="http://schemas.openxmlformats.org/officeDocument/2006/relationships/image" Target="media/image161.wmf"/><Relationship Id="rId200" Type="http://schemas.openxmlformats.org/officeDocument/2006/relationships/image" Target="media/image165.wmf"/><Relationship Id="rId16" Type="http://schemas.openxmlformats.org/officeDocument/2006/relationships/hyperlink" Target="consultantplus://offline/ref=D19FB1C61256ACAAEF11E6E6FCC29AE798B3D4BA623EF8371B1ADAA138S000J" TargetMode="External"/><Relationship Id="rId221" Type="http://schemas.openxmlformats.org/officeDocument/2006/relationships/image" Target="media/image186.wmf"/><Relationship Id="rId242" Type="http://schemas.openxmlformats.org/officeDocument/2006/relationships/image" Target="media/image207.wmf"/><Relationship Id="rId263" Type="http://schemas.openxmlformats.org/officeDocument/2006/relationships/image" Target="media/image226.wmf"/><Relationship Id="rId284" Type="http://schemas.openxmlformats.org/officeDocument/2006/relationships/hyperlink" Target="consultantplus://offline/ref=D19FB1C61256ACAAEF11E6E6FCC29AE79DB6D0BC613CA53D1343D6A33F0F04EBA5ED496EEAED17S80FJ" TargetMode="External"/><Relationship Id="rId37" Type="http://schemas.openxmlformats.org/officeDocument/2006/relationships/image" Target="media/image15.wmf"/><Relationship Id="rId58" Type="http://schemas.openxmlformats.org/officeDocument/2006/relationships/image" Target="media/image32.wmf"/><Relationship Id="rId79" Type="http://schemas.openxmlformats.org/officeDocument/2006/relationships/hyperlink" Target="consultantplus://offline/ref=D19FB1C61256ACAAEF11E6E6FCC29AE798B2D1BF643EF8371B1ADAA138005BFCA2A4456FEAEC1A8ES908J" TargetMode="External"/><Relationship Id="rId102" Type="http://schemas.openxmlformats.org/officeDocument/2006/relationships/image" Target="media/image72.wmf"/><Relationship Id="rId123" Type="http://schemas.openxmlformats.org/officeDocument/2006/relationships/hyperlink" Target="consultantplus://offline/ref=D19FB1C61256ACAAEF11E6E6FCC29AE798B2D1BF643EF8371B1ADAA138005BFCA2A4456FEAEC1F82S906J" TargetMode="External"/><Relationship Id="rId144" Type="http://schemas.openxmlformats.org/officeDocument/2006/relationships/image" Target="media/image111.wmf"/><Relationship Id="rId90" Type="http://schemas.openxmlformats.org/officeDocument/2006/relationships/image" Target="media/image60.wmf"/><Relationship Id="rId165" Type="http://schemas.openxmlformats.org/officeDocument/2006/relationships/image" Target="media/image132.wmf"/><Relationship Id="rId186" Type="http://schemas.openxmlformats.org/officeDocument/2006/relationships/image" Target="media/image153.wmf"/><Relationship Id="rId211" Type="http://schemas.openxmlformats.org/officeDocument/2006/relationships/image" Target="media/image176.wmf"/><Relationship Id="rId232" Type="http://schemas.openxmlformats.org/officeDocument/2006/relationships/image" Target="media/image197.wmf"/><Relationship Id="rId253" Type="http://schemas.openxmlformats.org/officeDocument/2006/relationships/image" Target="media/image217.wmf"/><Relationship Id="rId274" Type="http://schemas.openxmlformats.org/officeDocument/2006/relationships/image" Target="media/image237.wmf"/><Relationship Id="rId27" Type="http://schemas.openxmlformats.org/officeDocument/2006/relationships/image" Target="media/image5.wmf"/><Relationship Id="rId48" Type="http://schemas.openxmlformats.org/officeDocument/2006/relationships/image" Target="media/image26.wmf"/><Relationship Id="rId69" Type="http://schemas.openxmlformats.org/officeDocument/2006/relationships/image" Target="media/image42.wmf"/><Relationship Id="rId113" Type="http://schemas.openxmlformats.org/officeDocument/2006/relationships/image" Target="media/image82.wmf"/><Relationship Id="rId134" Type="http://schemas.openxmlformats.org/officeDocument/2006/relationships/image" Target="media/image101.wmf"/><Relationship Id="rId80" Type="http://schemas.openxmlformats.org/officeDocument/2006/relationships/image" Target="media/image50.wmf"/><Relationship Id="rId155" Type="http://schemas.openxmlformats.org/officeDocument/2006/relationships/image" Target="media/image122.wmf"/><Relationship Id="rId176" Type="http://schemas.openxmlformats.org/officeDocument/2006/relationships/image" Target="media/image143.wmf"/><Relationship Id="rId197" Type="http://schemas.openxmlformats.org/officeDocument/2006/relationships/image" Target="media/image162.wmf"/><Relationship Id="rId201" Type="http://schemas.openxmlformats.org/officeDocument/2006/relationships/image" Target="media/image166.wmf"/><Relationship Id="rId222" Type="http://schemas.openxmlformats.org/officeDocument/2006/relationships/image" Target="media/image187.wmf"/><Relationship Id="rId243" Type="http://schemas.openxmlformats.org/officeDocument/2006/relationships/hyperlink" Target="consultantplus://offline/ref=D19FB1C61256ACAAEF11E6E6FCC29AE798B2D1BF643EF8371B1ADAA138005BFCA2A4456FEAEC1A8ES908J" TargetMode="External"/><Relationship Id="rId264" Type="http://schemas.openxmlformats.org/officeDocument/2006/relationships/image" Target="media/image227.wmf"/><Relationship Id="rId285" Type="http://schemas.openxmlformats.org/officeDocument/2006/relationships/hyperlink" Target="consultantplus://offline/ref=D19FB1C61256ACAAEF11E6E6FCC29AE79DB6D0BC613CA53D1343D6A33F0F04EBA5ED496EEAEE1DS805J" TargetMode="External"/><Relationship Id="rId17" Type="http://schemas.openxmlformats.org/officeDocument/2006/relationships/hyperlink" Target="consultantplus://offline/ref=D19FB1C61256ACAAEF11E6E6FCC29AE798B2D1BF643EF8371B1ADAA138005BFCA2A4456FEAEC1F82S906J" TargetMode="External"/><Relationship Id="rId38" Type="http://schemas.openxmlformats.org/officeDocument/2006/relationships/image" Target="media/image16.wmf"/><Relationship Id="rId59" Type="http://schemas.openxmlformats.org/officeDocument/2006/relationships/image" Target="media/image33.wmf"/><Relationship Id="rId103" Type="http://schemas.openxmlformats.org/officeDocument/2006/relationships/image" Target="media/image73.wmf"/><Relationship Id="rId124" Type="http://schemas.openxmlformats.org/officeDocument/2006/relationships/image" Target="media/image92.wmf"/><Relationship Id="rId70" Type="http://schemas.openxmlformats.org/officeDocument/2006/relationships/image" Target="media/image43.wmf"/><Relationship Id="rId91" Type="http://schemas.openxmlformats.org/officeDocument/2006/relationships/image" Target="media/image61.wmf"/><Relationship Id="rId145" Type="http://schemas.openxmlformats.org/officeDocument/2006/relationships/image" Target="media/image112.wmf"/><Relationship Id="rId166" Type="http://schemas.openxmlformats.org/officeDocument/2006/relationships/image" Target="media/image133.wmf"/><Relationship Id="rId187" Type="http://schemas.openxmlformats.org/officeDocument/2006/relationships/image" Target="media/image154.wmf"/><Relationship Id="rId1" Type="http://schemas.openxmlformats.org/officeDocument/2006/relationships/styles" Target="styles.xml"/><Relationship Id="rId212" Type="http://schemas.openxmlformats.org/officeDocument/2006/relationships/image" Target="media/image177.wmf"/><Relationship Id="rId233" Type="http://schemas.openxmlformats.org/officeDocument/2006/relationships/image" Target="media/image198.wmf"/><Relationship Id="rId254" Type="http://schemas.openxmlformats.org/officeDocument/2006/relationships/image" Target="media/image218.wmf"/><Relationship Id="rId28" Type="http://schemas.openxmlformats.org/officeDocument/2006/relationships/image" Target="media/image6.wmf"/><Relationship Id="rId49" Type="http://schemas.openxmlformats.org/officeDocument/2006/relationships/image" Target="media/image27.wmf"/><Relationship Id="rId114" Type="http://schemas.openxmlformats.org/officeDocument/2006/relationships/image" Target="media/image83.wmf"/><Relationship Id="rId275" Type="http://schemas.openxmlformats.org/officeDocument/2006/relationships/image" Target="media/image238.wmf"/><Relationship Id="rId60" Type="http://schemas.openxmlformats.org/officeDocument/2006/relationships/image" Target="media/image34.wmf"/><Relationship Id="rId81" Type="http://schemas.openxmlformats.org/officeDocument/2006/relationships/image" Target="media/image51.wmf"/><Relationship Id="rId135" Type="http://schemas.openxmlformats.org/officeDocument/2006/relationships/image" Target="media/image102.wmf"/><Relationship Id="rId156" Type="http://schemas.openxmlformats.org/officeDocument/2006/relationships/image" Target="media/image123.wmf"/><Relationship Id="rId177" Type="http://schemas.openxmlformats.org/officeDocument/2006/relationships/image" Target="media/image144.wmf"/><Relationship Id="rId198" Type="http://schemas.openxmlformats.org/officeDocument/2006/relationships/image" Target="media/image163.wmf"/><Relationship Id="rId202" Type="http://schemas.openxmlformats.org/officeDocument/2006/relationships/image" Target="media/image167.wmf"/><Relationship Id="rId223" Type="http://schemas.openxmlformats.org/officeDocument/2006/relationships/image" Target="media/image188.wmf"/><Relationship Id="rId244" Type="http://schemas.openxmlformats.org/officeDocument/2006/relationships/image" Target="media/image208.wmf"/><Relationship Id="rId18" Type="http://schemas.openxmlformats.org/officeDocument/2006/relationships/hyperlink" Target="consultantplus://offline/ref=D19FB1C61256ACAAEF11E6E6FCC29AE798B2D1BF643EF8371B1ADAA138005BFCA2A4456FEAEC1F82S906J" TargetMode="External"/><Relationship Id="rId39" Type="http://schemas.openxmlformats.org/officeDocument/2006/relationships/image" Target="media/image17.wmf"/><Relationship Id="rId265" Type="http://schemas.openxmlformats.org/officeDocument/2006/relationships/image" Target="media/image228.wmf"/><Relationship Id="rId286" Type="http://schemas.openxmlformats.org/officeDocument/2006/relationships/image" Target="media/image243.wmf"/><Relationship Id="rId50" Type="http://schemas.openxmlformats.org/officeDocument/2006/relationships/image" Target="media/image28.wmf"/><Relationship Id="rId104" Type="http://schemas.openxmlformats.org/officeDocument/2006/relationships/hyperlink" Target="consultantplus://offline/ref=D19FB1C61256ACAAEF11E6E6FCC29AE798B2D1BF643EF8371B1ADAA138005BFCA2A4456FEAEC1F82S906J" TargetMode="External"/><Relationship Id="rId125" Type="http://schemas.openxmlformats.org/officeDocument/2006/relationships/hyperlink" Target="consultantplus://offline/ref=D19FB1C61256ACAAEF11E6E6FCC29AE798B2D1BF643EF8371B1ADAA138005BFCA2A4456FEAEC1F82S906J" TargetMode="External"/><Relationship Id="rId146" Type="http://schemas.openxmlformats.org/officeDocument/2006/relationships/image" Target="media/image113.wmf"/><Relationship Id="rId167" Type="http://schemas.openxmlformats.org/officeDocument/2006/relationships/image" Target="media/image134.wmf"/><Relationship Id="rId188" Type="http://schemas.openxmlformats.org/officeDocument/2006/relationships/image" Target="media/image155.wmf"/><Relationship Id="rId71" Type="http://schemas.openxmlformats.org/officeDocument/2006/relationships/image" Target="media/image44.wmf"/><Relationship Id="rId92" Type="http://schemas.openxmlformats.org/officeDocument/2006/relationships/image" Target="media/image62.wmf"/><Relationship Id="rId213" Type="http://schemas.openxmlformats.org/officeDocument/2006/relationships/image" Target="media/image178.wmf"/><Relationship Id="rId234" Type="http://schemas.openxmlformats.org/officeDocument/2006/relationships/image" Target="media/image199.wmf"/><Relationship Id="rId2" Type="http://schemas.openxmlformats.org/officeDocument/2006/relationships/settings" Target="settings.xml"/><Relationship Id="rId29" Type="http://schemas.openxmlformats.org/officeDocument/2006/relationships/image" Target="media/image7.wmf"/><Relationship Id="rId255" Type="http://schemas.openxmlformats.org/officeDocument/2006/relationships/hyperlink" Target="consultantplus://offline/ref=D19FB1C61256ACAAEF11E6E6FCC29AE798B3D6BE6632F8371B1ADAA138005BFCA2A4456FEAEC1F85S901J" TargetMode="External"/><Relationship Id="rId276" Type="http://schemas.openxmlformats.org/officeDocument/2006/relationships/image" Target="media/image239.wmf"/><Relationship Id="rId40" Type="http://schemas.openxmlformats.org/officeDocument/2006/relationships/image" Target="media/image18.wmf"/><Relationship Id="rId115" Type="http://schemas.openxmlformats.org/officeDocument/2006/relationships/image" Target="media/image84.wmf"/><Relationship Id="rId136" Type="http://schemas.openxmlformats.org/officeDocument/2006/relationships/image" Target="media/image103.wmf"/><Relationship Id="rId157" Type="http://schemas.openxmlformats.org/officeDocument/2006/relationships/image" Target="media/image124.wmf"/><Relationship Id="rId178" Type="http://schemas.openxmlformats.org/officeDocument/2006/relationships/image" Target="media/image145.wmf"/><Relationship Id="rId61" Type="http://schemas.openxmlformats.org/officeDocument/2006/relationships/image" Target="media/image35.wmf"/><Relationship Id="rId82" Type="http://schemas.openxmlformats.org/officeDocument/2006/relationships/image" Target="media/image52.wmf"/><Relationship Id="rId199" Type="http://schemas.openxmlformats.org/officeDocument/2006/relationships/image" Target="media/image164.wmf"/><Relationship Id="rId203" Type="http://schemas.openxmlformats.org/officeDocument/2006/relationships/image" Target="media/image168.wmf"/><Relationship Id="rId19" Type="http://schemas.openxmlformats.org/officeDocument/2006/relationships/hyperlink" Target="consultantplus://offline/ref=D19FB1C61256ACAAEF11E6E6FCC29AE798B2D1BF643EF8371B1ADAA138005BFCA2A4456FEAEC1F82S906J" TargetMode="External"/><Relationship Id="rId224" Type="http://schemas.openxmlformats.org/officeDocument/2006/relationships/image" Target="media/image189.wmf"/><Relationship Id="rId245" Type="http://schemas.openxmlformats.org/officeDocument/2006/relationships/image" Target="media/image209.wmf"/><Relationship Id="rId266" Type="http://schemas.openxmlformats.org/officeDocument/2006/relationships/image" Target="media/image229.wmf"/><Relationship Id="rId287" Type="http://schemas.openxmlformats.org/officeDocument/2006/relationships/hyperlink" Target="consultantplus://offline/ref=D19FB1C61256ACAAEF11E6E6FCC29AE79DB6D0BC613CA53D1343D6A33F0F04EBA5ED496EEAED17S80FJ" TargetMode="External"/><Relationship Id="rId30" Type="http://schemas.openxmlformats.org/officeDocument/2006/relationships/image" Target="media/image8.wmf"/><Relationship Id="rId105" Type="http://schemas.openxmlformats.org/officeDocument/2006/relationships/image" Target="media/image74.wmf"/><Relationship Id="rId126" Type="http://schemas.openxmlformats.org/officeDocument/2006/relationships/image" Target="media/image93.wmf"/><Relationship Id="rId147" Type="http://schemas.openxmlformats.org/officeDocument/2006/relationships/image" Target="media/image114.wmf"/><Relationship Id="rId168" Type="http://schemas.openxmlformats.org/officeDocument/2006/relationships/image" Target="media/image135.wmf"/><Relationship Id="rId51" Type="http://schemas.openxmlformats.org/officeDocument/2006/relationships/image" Target="media/image29.wmf"/><Relationship Id="rId72" Type="http://schemas.openxmlformats.org/officeDocument/2006/relationships/hyperlink" Target="consultantplus://offline/ref=D19FB1C61256ACAAEF11E6E6FCC29AE798B2D1BF643EF8371B1ADAA138005BFCA2A4456FEAEC1E8ES906J" TargetMode="External"/><Relationship Id="rId93" Type="http://schemas.openxmlformats.org/officeDocument/2006/relationships/image" Target="media/image63.wmf"/><Relationship Id="rId189" Type="http://schemas.openxmlformats.org/officeDocument/2006/relationships/image" Target="media/image156.wmf"/><Relationship Id="rId3" Type="http://schemas.openxmlformats.org/officeDocument/2006/relationships/webSettings" Target="webSettings.xml"/><Relationship Id="rId214" Type="http://schemas.openxmlformats.org/officeDocument/2006/relationships/image" Target="media/image179.wmf"/><Relationship Id="rId235" Type="http://schemas.openxmlformats.org/officeDocument/2006/relationships/image" Target="media/image200.wmf"/><Relationship Id="rId256" Type="http://schemas.openxmlformats.org/officeDocument/2006/relationships/image" Target="media/image219.wmf"/><Relationship Id="rId277" Type="http://schemas.openxmlformats.org/officeDocument/2006/relationships/hyperlink" Target="consultantplus://offline/ref=D19FB1C61256ACAAEF11E6E6FCC29AE798B3D6BE6632F8371B1ADAA138005BFCA2A4456FEAEC1F85S901J" TargetMode="External"/><Relationship Id="rId116" Type="http://schemas.openxmlformats.org/officeDocument/2006/relationships/image" Target="media/image85.wmf"/><Relationship Id="rId137" Type="http://schemas.openxmlformats.org/officeDocument/2006/relationships/image" Target="media/image104.wmf"/><Relationship Id="rId158" Type="http://schemas.openxmlformats.org/officeDocument/2006/relationships/image" Target="media/image125.wmf"/><Relationship Id="rId20" Type="http://schemas.openxmlformats.org/officeDocument/2006/relationships/hyperlink" Target="consultantplus://offline/ref=D19FB1C61256ACAAEF11E6E6FCC29AE798B2D3BE6B31F8371B1ADAA138005BFCA2A4456FEAEC1C81S908J" TargetMode="External"/><Relationship Id="rId41" Type="http://schemas.openxmlformats.org/officeDocument/2006/relationships/image" Target="media/image19.wmf"/><Relationship Id="rId62" Type="http://schemas.openxmlformats.org/officeDocument/2006/relationships/image" Target="media/image36.wmf"/><Relationship Id="rId83" Type="http://schemas.openxmlformats.org/officeDocument/2006/relationships/image" Target="media/image53.wmf"/><Relationship Id="rId179" Type="http://schemas.openxmlformats.org/officeDocument/2006/relationships/image" Target="media/image146.wmf"/><Relationship Id="rId190" Type="http://schemas.openxmlformats.org/officeDocument/2006/relationships/hyperlink" Target="consultantplus://offline/ref=D19FB1C61256ACAAEF11E6E6FCC29AE798B7D6B56637F8371B1ADAA138005BFCA2A4456FEAEC1F87S900J" TargetMode="External"/><Relationship Id="rId204" Type="http://schemas.openxmlformats.org/officeDocument/2006/relationships/image" Target="media/image169.wmf"/><Relationship Id="rId225" Type="http://schemas.openxmlformats.org/officeDocument/2006/relationships/image" Target="media/image190.wmf"/><Relationship Id="rId246" Type="http://schemas.openxmlformats.org/officeDocument/2006/relationships/image" Target="media/image210.wmf"/><Relationship Id="rId267" Type="http://schemas.openxmlformats.org/officeDocument/2006/relationships/image" Target="media/image230.wmf"/><Relationship Id="rId288" Type="http://schemas.openxmlformats.org/officeDocument/2006/relationships/hyperlink" Target="consultantplus://offline/ref=D19FB1C61256ACAAEF11E6E6FCC29AE79DB6D0BC613CA53D1343D6A33F0F04EBA5ED496EEAEE1DS805J" TargetMode="External"/><Relationship Id="rId106" Type="http://schemas.openxmlformats.org/officeDocument/2006/relationships/image" Target="media/image75.wmf"/><Relationship Id="rId127" Type="http://schemas.openxmlformats.org/officeDocument/2006/relationships/image" Target="media/image94.wmf"/><Relationship Id="rId10" Type="http://schemas.openxmlformats.org/officeDocument/2006/relationships/hyperlink" Target="consultantplus://offline/ref=D19FB1C61256ACAAEF11E6E6FCC29AE798B6D5B4603EF8371B1ADAA138S000J" TargetMode="External"/><Relationship Id="rId31" Type="http://schemas.openxmlformats.org/officeDocument/2006/relationships/image" Target="media/image9.wmf"/><Relationship Id="rId52" Type="http://schemas.openxmlformats.org/officeDocument/2006/relationships/image" Target="media/image30.wmf"/><Relationship Id="rId73" Type="http://schemas.openxmlformats.org/officeDocument/2006/relationships/hyperlink" Target="consultantplus://offline/ref=D19FB1C61256ACAAEF11E6E6FCC29AE798B2D1BF643EF8371B1ADAA138005BFCA2A4456FEAEC1A80S904J" TargetMode="External"/><Relationship Id="rId94" Type="http://schemas.openxmlformats.org/officeDocument/2006/relationships/image" Target="media/image64.wmf"/><Relationship Id="rId148" Type="http://schemas.openxmlformats.org/officeDocument/2006/relationships/image" Target="media/image115.wmf"/><Relationship Id="rId169" Type="http://schemas.openxmlformats.org/officeDocument/2006/relationships/image" Target="media/image136.wmf"/><Relationship Id="rId4" Type="http://schemas.openxmlformats.org/officeDocument/2006/relationships/hyperlink" Target="consultantplus://offline/ref=D19FB1C61256ACAAEF11E6E6FCC29AE798B3D4BA623EF8371B1ADAA138005BFCA2A4456FEAED1F81S905J" TargetMode="External"/><Relationship Id="rId180" Type="http://schemas.openxmlformats.org/officeDocument/2006/relationships/image" Target="media/image147.wmf"/><Relationship Id="rId215" Type="http://schemas.openxmlformats.org/officeDocument/2006/relationships/image" Target="media/image180.wmf"/><Relationship Id="rId236" Type="http://schemas.openxmlformats.org/officeDocument/2006/relationships/image" Target="media/image201.wmf"/><Relationship Id="rId257" Type="http://schemas.openxmlformats.org/officeDocument/2006/relationships/image" Target="media/image220.wmf"/><Relationship Id="rId278" Type="http://schemas.openxmlformats.org/officeDocument/2006/relationships/hyperlink" Target="consultantplus://offline/ref=D19FB1C61256ACAAEF11E6E6FCC29AE798B3D6BE6632F8371B1ADAA138005BFCA2A4456FEAEC1F8ES905J" TargetMode="External"/><Relationship Id="rId42" Type="http://schemas.openxmlformats.org/officeDocument/2006/relationships/image" Target="media/image20.wmf"/><Relationship Id="rId84" Type="http://schemas.openxmlformats.org/officeDocument/2006/relationships/image" Target="media/image54.wmf"/><Relationship Id="rId138" Type="http://schemas.openxmlformats.org/officeDocument/2006/relationships/image" Target="media/image105.wmf"/><Relationship Id="rId191" Type="http://schemas.openxmlformats.org/officeDocument/2006/relationships/image" Target="media/image157.wmf"/><Relationship Id="rId205" Type="http://schemas.openxmlformats.org/officeDocument/2006/relationships/image" Target="media/image170.wmf"/><Relationship Id="rId247" Type="http://schemas.openxmlformats.org/officeDocument/2006/relationships/image" Target="media/image211.wmf"/><Relationship Id="rId107" Type="http://schemas.openxmlformats.org/officeDocument/2006/relationships/image" Target="media/image76.wmf"/><Relationship Id="rId289" Type="http://schemas.openxmlformats.org/officeDocument/2006/relationships/image" Target="media/image244.wmf"/><Relationship Id="rId11" Type="http://schemas.openxmlformats.org/officeDocument/2006/relationships/hyperlink" Target="consultantplus://offline/ref=D19FB1C61256ACAAEF11E6E6FCC29AE798B3D4BA623EF8371B1ADAA138S000J" TargetMode="External"/><Relationship Id="rId53" Type="http://schemas.openxmlformats.org/officeDocument/2006/relationships/image" Target="media/image31.wmf"/><Relationship Id="rId149" Type="http://schemas.openxmlformats.org/officeDocument/2006/relationships/image" Target="media/image116.wmf"/><Relationship Id="rId95" Type="http://schemas.openxmlformats.org/officeDocument/2006/relationships/image" Target="media/image65.wmf"/><Relationship Id="rId160" Type="http://schemas.openxmlformats.org/officeDocument/2006/relationships/image" Target="media/image127.wmf"/><Relationship Id="rId216" Type="http://schemas.openxmlformats.org/officeDocument/2006/relationships/image" Target="media/image181.wmf"/><Relationship Id="rId258" Type="http://schemas.openxmlformats.org/officeDocument/2006/relationships/image" Target="media/image221.wmf"/><Relationship Id="rId22" Type="http://schemas.openxmlformats.org/officeDocument/2006/relationships/hyperlink" Target="consultantplus://offline/ref=D19FB1C61256ACAAEF11E6E6FCC29AE798B2D1BF643EF8371B1ADAA138005BFCA2A4456FEAEC1D85S902J" TargetMode="External"/><Relationship Id="rId64" Type="http://schemas.openxmlformats.org/officeDocument/2006/relationships/image" Target="media/image38.wmf"/><Relationship Id="rId118" Type="http://schemas.openxmlformats.org/officeDocument/2006/relationships/image" Target="media/image87.wmf"/><Relationship Id="rId171" Type="http://schemas.openxmlformats.org/officeDocument/2006/relationships/image" Target="media/image138.wmf"/><Relationship Id="rId227" Type="http://schemas.openxmlformats.org/officeDocument/2006/relationships/image" Target="media/image192.wmf"/><Relationship Id="rId269" Type="http://schemas.openxmlformats.org/officeDocument/2006/relationships/image" Target="media/image23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ED51C6ED0849DA418EFBCC74E5338D5B" ma:contentTypeVersion="1" ma:contentTypeDescription="Создание документа." ma:contentTypeScope="" ma:versionID="cc0c522eca135f68e48110e4e96292fe">
  <xsd:schema xmlns:xsd="http://www.w3.org/2001/XMLSchema" xmlns:xs="http://www.w3.org/2001/XMLSchema" xmlns:p="http://schemas.microsoft.com/office/2006/metadata/properties" xmlns:ns1="http://schemas.microsoft.com/sharepoint/v3" targetNamespace="http://schemas.microsoft.com/office/2006/metadata/properties" ma:root="true" ma:fieldsID="d654f6937a502f65bc0d17449c2ee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8D28A2-AB57-4508-AE1C-FBDFD31FE7ED}"/>
</file>

<file path=customXml/itemProps2.xml><?xml version="1.0" encoding="utf-8"?>
<ds:datastoreItem xmlns:ds="http://schemas.openxmlformats.org/officeDocument/2006/customXml" ds:itemID="{0F118F6F-FD99-4D64-997B-105AFF37A81B}"/>
</file>

<file path=customXml/itemProps3.xml><?xml version="1.0" encoding="utf-8"?>
<ds:datastoreItem xmlns:ds="http://schemas.openxmlformats.org/officeDocument/2006/customXml" ds:itemID="{FF446CB0-8AA8-4489-BC0D-3C5ACA445278}"/>
</file>

<file path=docProps/app.xml><?xml version="1.0" encoding="utf-8"?>
<Properties xmlns="http://schemas.openxmlformats.org/officeDocument/2006/extended-properties" xmlns:vt="http://schemas.openxmlformats.org/officeDocument/2006/docPropsVTypes">
  <Template>Normal</Template>
  <TotalTime>1</TotalTime>
  <Pages>46</Pages>
  <Words>19911</Words>
  <Characters>113494</Characters>
  <Application>Microsoft Office Word</Application>
  <DocSecurity>0</DocSecurity>
  <Lines>945</Lines>
  <Paragraphs>266</Paragraphs>
  <ScaleCrop>false</ScaleCrop>
  <Company/>
  <LinksUpToDate>false</LinksUpToDate>
  <CharactersWithSpaces>133139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kuv</dc:creator>
  <cp:lastModifiedBy>kuv</cp:lastModifiedBy>
  <cp:revision>1</cp:revision>
  <dcterms:created xsi:type="dcterms:W3CDTF">2013-11-01T09:52:00Z</dcterms:created>
  <dcterms:modified xsi:type="dcterms:W3CDTF">2013-11-01T09:53:00Z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0x010100ED51C6ED0849DA418EFBCC74E5338D5B</vt:lpwstr>
  </property>
</Properties>
</file>